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35D" w:rsidRPr="004F235D" w:rsidRDefault="004F235D" w:rsidP="004F235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F235D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B135730" wp14:editId="20048C81">
            <wp:extent cx="379095" cy="554355"/>
            <wp:effectExtent l="0" t="0" r="190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" cy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235D" w:rsidRPr="008D4C5B" w:rsidRDefault="004F235D" w:rsidP="004F235D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42231" w:rsidRPr="000500C2" w:rsidRDefault="00342231" w:rsidP="003422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500C2">
        <w:rPr>
          <w:rFonts w:ascii="Times New Roman" w:hAnsi="Times New Roman" w:cs="Times New Roman"/>
          <w:sz w:val="28"/>
          <w:szCs w:val="28"/>
        </w:rPr>
        <w:t>ПРОЕКТ</w:t>
      </w:r>
    </w:p>
    <w:p w:rsidR="00342231" w:rsidRDefault="00342231" w:rsidP="004F235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F235D" w:rsidRPr="004F235D" w:rsidRDefault="004F235D" w:rsidP="004F235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F235D">
        <w:rPr>
          <w:rFonts w:ascii="Times New Roman" w:hAnsi="Times New Roman" w:cs="Times New Roman"/>
          <w:b/>
        </w:rPr>
        <w:t>МУНИЦИПАЛЬНОЕ ОБРАЗОВАНИЕ ГОРОДСКОЙ ОКРУГ</w:t>
      </w:r>
    </w:p>
    <w:p w:rsidR="004F235D" w:rsidRPr="004F235D" w:rsidRDefault="004F235D" w:rsidP="004F235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F235D">
        <w:rPr>
          <w:rFonts w:ascii="Times New Roman" w:hAnsi="Times New Roman" w:cs="Times New Roman"/>
          <w:b/>
        </w:rPr>
        <w:t>ГОРОД НИЖНЕВАРТОВСК</w:t>
      </w:r>
    </w:p>
    <w:p w:rsidR="004F235D" w:rsidRPr="004F235D" w:rsidRDefault="004F235D" w:rsidP="004F235D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4F235D">
        <w:rPr>
          <w:rFonts w:ascii="Times New Roman" w:hAnsi="Times New Roman" w:cs="Times New Roman"/>
          <w:b/>
          <w:sz w:val="18"/>
          <w:szCs w:val="18"/>
        </w:rPr>
        <w:t>ХАНТЫ-МАНСИЙСКИЙ АВТОНОМНЫЙ ОКРУГ-ЮГРА</w:t>
      </w:r>
    </w:p>
    <w:p w:rsidR="004F235D" w:rsidRPr="004F235D" w:rsidRDefault="004F235D" w:rsidP="004F23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235D" w:rsidRPr="004F235D" w:rsidRDefault="004F235D" w:rsidP="004F23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235D">
        <w:rPr>
          <w:rFonts w:ascii="Times New Roman" w:hAnsi="Times New Roman" w:cs="Times New Roman"/>
          <w:b/>
          <w:sz w:val="36"/>
          <w:szCs w:val="36"/>
        </w:rPr>
        <w:t xml:space="preserve">ДУМА ГОРОДА </w:t>
      </w:r>
    </w:p>
    <w:p w:rsidR="004F235D" w:rsidRPr="004F235D" w:rsidRDefault="004F235D" w:rsidP="004F235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F235D" w:rsidRPr="004F235D" w:rsidRDefault="004F235D" w:rsidP="004F235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F235D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4F235D" w:rsidRPr="002E611B" w:rsidRDefault="004F235D" w:rsidP="004F23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235D" w:rsidRDefault="004F235D" w:rsidP="004F235D">
      <w:pPr>
        <w:spacing w:after="0" w:line="240" w:lineRule="auto"/>
        <w:jc w:val="both"/>
        <w:rPr>
          <w:bCs/>
          <w:sz w:val="28"/>
          <w:szCs w:val="28"/>
        </w:rPr>
      </w:pPr>
      <w:r w:rsidRPr="004F235D">
        <w:rPr>
          <w:rFonts w:ascii="Times New Roman" w:hAnsi="Times New Roman" w:cs="Times New Roman"/>
          <w:bCs/>
          <w:sz w:val="28"/>
          <w:szCs w:val="28"/>
        </w:rPr>
        <w:t>от  «</w:t>
      </w:r>
      <w:r w:rsidR="001D4FBD">
        <w:rPr>
          <w:rFonts w:ascii="Times New Roman" w:hAnsi="Times New Roman" w:cs="Times New Roman"/>
          <w:bCs/>
          <w:sz w:val="28"/>
          <w:szCs w:val="28"/>
        </w:rPr>
        <w:t>___</w:t>
      </w:r>
      <w:r w:rsidRPr="004F235D">
        <w:rPr>
          <w:rFonts w:ascii="Times New Roman" w:hAnsi="Times New Roman" w:cs="Times New Roman"/>
          <w:bCs/>
          <w:sz w:val="28"/>
          <w:szCs w:val="28"/>
        </w:rPr>
        <w:t>»</w:t>
      </w:r>
      <w:r w:rsidR="001D4FBD">
        <w:rPr>
          <w:rFonts w:ascii="Times New Roman" w:hAnsi="Times New Roman" w:cs="Times New Roman"/>
          <w:bCs/>
          <w:sz w:val="28"/>
          <w:szCs w:val="28"/>
        </w:rPr>
        <w:t xml:space="preserve">   ____________</w:t>
      </w:r>
      <w:r w:rsidR="00EF7F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13596">
        <w:rPr>
          <w:rFonts w:ascii="Times New Roman" w:hAnsi="Times New Roman" w:cs="Times New Roman"/>
          <w:bCs/>
          <w:sz w:val="28"/>
          <w:szCs w:val="28"/>
        </w:rPr>
        <w:t>202</w:t>
      </w:r>
      <w:r w:rsidR="00E83F01">
        <w:rPr>
          <w:rFonts w:ascii="Times New Roman" w:hAnsi="Times New Roman" w:cs="Times New Roman"/>
          <w:bCs/>
          <w:sz w:val="28"/>
          <w:szCs w:val="28"/>
        </w:rPr>
        <w:t>3</w:t>
      </w:r>
      <w:r w:rsidRPr="004F235D">
        <w:rPr>
          <w:rFonts w:ascii="Times New Roman" w:hAnsi="Times New Roman" w:cs="Times New Roman"/>
          <w:bCs/>
          <w:sz w:val="28"/>
          <w:szCs w:val="28"/>
        </w:rPr>
        <w:t xml:space="preserve"> года                                                  </w:t>
      </w:r>
      <w:r w:rsidR="001D4FBD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4F235D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="001D4FBD">
        <w:rPr>
          <w:rFonts w:ascii="Times New Roman" w:hAnsi="Times New Roman" w:cs="Times New Roman"/>
          <w:bCs/>
          <w:sz w:val="28"/>
          <w:szCs w:val="28"/>
        </w:rPr>
        <w:t>___</w:t>
      </w:r>
    </w:p>
    <w:p w:rsidR="001D4FBD" w:rsidRDefault="001D4FBD" w:rsidP="00EA5E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5D9" w:rsidRDefault="000115D9" w:rsidP="00EA5E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5D9" w:rsidRDefault="000115D9" w:rsidP="00EA5E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4551" w:type="dxa"/>
        <w:tblCellSpacing w:w="0" w:type="dxa"/>
        <w:tblLook w:val="04A0" w:firstRow="1" w:lastRow="0" w:firstColumn="1" w:lastColumn="0" w:noHBand="0" w:noVBand="1"/>
      </w:tblPr>
      <w:tblGrid>
        <w:gridCol w:w="4551"/>
      </w:tblGrid>
      <w:tr w:rsidR="00CB5D49" w:rsidRPr="00E83F01" w:rsidTr="00CB5D49">
        <w:trPr>
          <w:trHeight w:val="958"/>
          <w:tblCellSpacing w:w="0" w:type="dxa"/>
        </w:trPr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B5D49" w:rsidRPr="00CB5D49" w:rsidRDefault="00CB5D49" w:rsidP="00467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7D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</w:t>
            </w:r>
            <w:r w:rsidR="00A839D8" w:rsidRPr="001B7D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F23ABA" w:rsidRPr="001B7D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рогнозном плане (</w:t>
            </w:r>
            <w:r w:rsidR="00467025" w:rsidRPr="001B7D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1B7D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рограмме</w:t>
            </w:r>
            <w:r w:rsidR="00F23ABA" w:rsidRPr="001B7D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Pr="001B7D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приватизации муниципального имущества в городе </w:t>
            </w:r>
            <w:r w:rsidRPr="00CB5D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Нижневартовске на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CB5D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CB5D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плановый период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CB5D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CB5D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</w:t>
            </w:r>
          </w:p>
        </w:tc>
      </w:tr>
    </w:tbl>
    <w:p w:rsidR="001D4FBD" w:rsidRPr="00E83F01" w:rsidRDefault="001D4FBD" w:rsidP="00CB5D4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0115D9" w:rsidRPr="00E83F01" w:rsidRDefault="000115D9" w:rsidP="00CB5D4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CB5D49" w:rsidRDefault="00CB5D49" w:rsidP="00CB5D49">
      <w:pPr>
        <w:widowControl w:val="0"/>
        <w:tabs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5D49" w:rsidRDefault="00CB5D49" w:rsidP="00CB5D49">
      <w:pPr>
        <w:widowControl w:val="0"/>
        <w:tabs>
          <w:tab w:val="left" w:pos="9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5D49" w:rsidRDefault="00CB5D49" w:rsidP="004F235D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5D49" w:rsidRDefault="00CB5D49" w:rsidP="004F235D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5EF4" w:rsidRPr="00E83F01" w:rsidRDefault="00CB5D49" w:rsidP="004F235D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5D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проект решения Думы города Нижневартовска «О </w:t>
      </w:r>
      <w:r w:rsidR="00A839D8" w:rsidRPr="001B7D8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23ABA" w:rsidRPr="001B7D8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рогнозном плане (</w:t>
      </w:r>
      <w:r w:rsidR="00467025" w:rsidRPr="001B7D8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1B7D8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рограмме</w:t>
      </w:r>
      <w:r w:rsidR="00F23ABA" w:rsidRPr="001B7D8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1B7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приватизации муниципального имущества в городе Нижневартовске на 2024 год и плановый период 2025-2026 годов», </w:t>
      </w:r>
      <w:r w:rsidRPr="00CB5D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внесенный главой города Нижневартовска, руководствуясь Федеральными законами </w:t>
      </w:r>
      <w:r w:rsidR="00F23A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B5D4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21.12.2001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B5D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№178-ФЗ «О приватизации государственного и муниципального имущества», от 22.07.2008 №159-ФЗ «Об особенностях отчуждения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движимого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</w:t>
      </w:r>
      <w:r w:rsidRPr="00CB5D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недвижимого имущества, находящегося в государственной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B5D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в муниципальной собственности и арендуемого субъектами малого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B5D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среднего предпринимательства, и о внесении изменений в отдельные законодательные акты Российской Федерации», постановлением Правительства Российской Федерации от 26.12.2005 №806 «Об утверждении Правил разработки прогнозных планов (программ) приватизации государственного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B5D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муниципального имущества и внесении изменений в Правила подготовки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B5D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принятия решений об условиях приватизации федерального имущества», решением Думы города Нижневартовска от 18.09.2015 №860 «О Положениях </w:t>
      </w:r>
      <w:r w:rsidR="00F23A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B5D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управления и распоряжения имуществом, находящимся </w:t>
      </w:r>
      <w:r w:rsidR="00F23A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B5D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муниципальной собственности муниципального образования город Нижневартовск, и о порядке принятия решений о создании, реорганизации </w:t>
      </w:r>
      <w:r w:rsidR="00F23A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B5D49">
        <w:rPr>
          <w:rFonts w:ascii="Times New Roman" w:eastAsia="Times New Roman" w:hAnsi="Times New Roman" w:cs="Times New Roman"/>
          <w:sz w:val="28"/>
          <w:szCs w:val="28"/>
          <w:lang w:eastAsia="ru-RU"/>
        </w:rPr>
        <w:t>и ликвидации муниципальных предприятий», статьей 19 Устава города Нижневартовска</w:t>
      </w:r>
      <w:r w:rsidR="00EA5EF4" w:rsidRPr="00E83F0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4417A0" w:rsidRPr="00E83F01" w:rsidRDefault="004417A0" w:rsidP="004F235D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5EF4" w:rsidRPr="00E83F01" w:rsidRDefault="00EA5EF4" w:rsidP="004F235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3F01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Дума города РЕШИЛА:</w:t>
      </w:r>
    </w:p>
    <w:p w:rsidR="004417A0" w:rsidRPr="00E83F01" w:rsidRDefault="004417A0" w:rsidP="004F235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CB5D49" w:rsidRDefault="00CB5D49" w:rsidP="004F235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 </w:t>
      </w:r>
      <w:r w:rsidRPr="001B7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A839D8" w:rsidRPr="001B7D8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467025" w:rsidRPr="001B7D8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рогнозный план (п</w:t>
      </w:r>
      <w:r w:rsidRPr="001B7D8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рограмму</w:t>
      </w:r>
      <w:r w:rsidR="00467025" w:rsidRPr="001B7D8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1B7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приватизации муниципального имущества в городе </w:t>
      </w:r>
      <w:r w:rsidRPr="00CB5D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Нижневартовске на 202</w:t>
      </w:r>
      <w:r w:rsidR="001B7D8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B5D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1B7D81">
        <w:rPr>
          <w:rFonts w:ascii="Times New Roman" w:eastAsia="Times New Roman" w:hAnsi="Times New Roman" w:cs="Times New Roman"/>
          <w:sz w:val="28"/>
          <w:szCs w:val="28"/>
          <w:lang w:eastAsia="ru-RU"/>
        </w:rPr>
        <w:t>5-2026</w:t>
      </w:r>
      <w:r w:rsidRPr="00CB5D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к настоящему решению </w:t>
      </w:r>
    </w:p>
    <w:p w:rsidR="00EA5EF4" w:rsidRPr="00025272" w:rsidRDefault="00796109" w:rsidP="00576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27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A5EF4" w:rsidRPr="00025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Разместить решение </w:t>
      </w:r>
      <w:r w:rsidR="0038335C" w:rsidRPr="0002527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сайте Российской Федерации (</w:t>
      </w:r>
      <w:hyperlink r:id="rId9" w:history="1">
        <w:r w:rsidR="0038335C" w:rsidRPr="00025272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www</w:t>
        </w:r>
        <w:r w:rsidR="0038335C" w:rsidRPr="00025272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.</w:t>
        </w:r>
        <w:r w:rsidR="0038335C" w:rsidRPr="00025272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torgi</w:t>
        </w:r>
        <w:r w:rsidR="0038335C" w:rsidRPr="00025272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.</w:t>
        </w:r>
        <w:r w:rsidR="0038335C" w:rsidRPr="00025272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gov</w:t>
        </w:r>
        <w:r w:rsidR="0038335C" w:rsidRPr="00025272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.</w:t>
        </w:r>
        <w:r w:rsidR="0038335C" w:rsidRPr="00025272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ru</w:t>
        </w:r>
      </w:hyperlink>
      <w:r w:rsidR="0038335C" w:rsidRPr="00025272">
        <w:rPr>
          <w:rFonts w:ascii="Times New Roman" w:eastAsia="Times New Roman" w:hAnsi="Times New Roman" w:cs="Times New Roman"/>
          <w:sz w:val="28"/>
          <w:szCs w:val="28"/>
          <w:lang w:eastAsia="ru-RU"/>
        </w:rPr>
        <w:t>) и на</w:t>
      </w:r>
      <w:r w:rsidR="00EA5EF4" w:rsidRPr="00025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сайте органов местного самоуправления города Нижневартовска (</w:t>
      </w:r>
      <w:hyperlink r:id="rId10" w:history="1">
        <w:r w:rsidR="00EA5EF4" w:rsidRPr="00025272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www</w:t>
        </w:r>
        <w:r w:rsidR="00EA5EF4" w:rsidRPr="00025272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.</w:t>
        </w:r>
        <w:r w:rsidR="00EA5EF4" w:rsidRPr="00025272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n</w:t>
        </w:r>
        <w:r w:rsidR="00EA5EF4" w:rsidRPr="00025272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-</w:t>
        </w:r>
        <w:r w:rsidR="00EA5EF4" w:rsidRPr="00025272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vartovsk</w:t>
        </w:r>
        <w:r w:rsidR="00EA5EF4" w:rsidRPr="00025272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.</w:t>
        </w:r>
        <w:r w:rsidR="00EA5EF4" w:rsidRPr="00025272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ru</w:t>
        </w:r>
      </w:hyperlink>
      <w:r w:rsidR="00847544" w:rsidRPr="0002527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A5EF4" w:rsidRPr="000252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5EF4" w:rsidRPr="00025272" w:rsidRDefault="00796109" w:rsidP="00576AE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27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A5EF4" w:rsidRPr="00025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Решение вступает в силу </w:t>
      </w:r>
      <w:r w:rsidR="000D4890" w:rsidRPr="0002527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</w:t>
      </w:r>
      <w:r w:rsidR="00EA5EF4" w:rsidRPr="00025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подписания.</w:t>
      </w:r>
    </w:p>
    <w:p w:rsidR="00604E1F" w:rsidRDefault="00604E1F" w:rsidP="0009071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693B" w:rsidRDefault="006D693B" w:rsidP="0009071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0716" w:rsidRPr="00025272" w:rsidRDefault="00090716" w:rsidP="0009071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5272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Думы </w:t>
      </w:r>
    </w:p>
    <w:p w:rsidR="00090716" w:rsidRPr="00025272" w:rsidRDefault="00090716" w:rsidP="0009071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5272"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города Нижневартовска                                                                         </w:t>
      </w:r>
      <w:r w:rsidR="00CC3EC1" w:rsidRPr="00025272">
        <w:rPr>
          <w:rFonts w:ascii="Times New Roman" w:eastAsia="Times New Roman" w:hAnsi="Times New Roman"/>
          <w:sz w:val="28"/>
          <w:szCs w:val="28"/>
          <w:lang w:eastAsia="ru-RU"/>
        </w:rPr>
        <w:t>А.В. Сатинов</w:t>
      </w:r>
    </w:p>
    <w:p w:rsidR="008F69AA" w:rsidRPr="008C30D7" w:rsidRDefault="008F69AA" w:rsidP="0009071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34F60" w:rsidRPr="008C30D7" w:rsidRDefault="00034F60" w:rsidP="0009071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6EA5" w:rsidRPr="00025272" w:rsidRDefault="001E6EA5" w:rsidP="0009071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5C42" w:rsidRDefault="00090716" w:rsidP="009232B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5272">
        <w:rPr>
          <w:rFonts w:ascii="Times New Roman" w:eastAsia="Times New Roman" w:hAnsi="Times New Roman"/>
          <w:sz w:val="24"/>
          <w:szCs w:val="24"/>
          <w:lang w:eastAsia="ru-RU"/>
        </w:rPr>
        <w:t>Дата подписания: «</w:t>
      </w:r>
      <w:r w:rsidR="000500C2" w:rsidRPr="00025272">
        <w:rPr>
          <w:rFonts w:ascii="Times New Roman" w:eastAsia="Times New Roman" w:hAnsi="Times New Roman"/>
          <w:sz w:val="24"/>
          <w:szCs w:val="24"/>
          <w:lang w:eastAsia="ru-RU"/>
        </w:rPr>
        <w:t>___</w:t>
      </w:r>
      <w:r w:rsidRPr="0002527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EF7F03" w:rsidRPr="000252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500C2" w:rsidRPr="00025272">
        <w:rPr>
          <w:rFonts w:ascii="Times New Roman" w:eastAsia="Times New Roman" w:hAnsi="Times New Roman"/>
          <w:sz w:val="24"/>
          <w:szCs w:val="24"/>
          <w:lang w:eastAsia="ru-RU"/>
        </w:rPr>
        <w:t>__________</w:t>
      </w:r>
      <w:r w:rsidR="00EF7F03" w:rsidRPr="000252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F32A0" w:rsidRPr="00025272">
        <w:rPr>
          <w:rFonts w:ascii="Times New Roman" w:eastAsia="Times New Roman" w:hAnsi="Times New Roman"/>
          <w:sz w:val="24"/>
          <w:szCs w:val="24"/>
          <w:lang w:eastAsia="ru-RU"/>
        </w:rPr>
        <w:t>202</w:t>
      </w:r>
      <w:r w:rsidR="00025272" w:rsidRPr="001B7D81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025272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CB5D49" w:rsidRDefault="00CB5D49" w:rsidP="009232B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5D49" w:rsidRDefault="00CB5D49" w:rsidP="009232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11B" w:rsidRDefault="002E611B" w:rsidP="009232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11B" w:rsidRDefault="002E611B" w:rsidP="009232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11B" w:rsidRDefault="002E611B" w:rsidP="009232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11B" w:rsidRDefault="002E611B" w:rsidP="009232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11B" w:rsidRDefault="002E611B" w:rsidP="009232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11B" w:rsidRDefault="002E611B" w:rsidP="009232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11B" w:rsidRDefault="002E611B" w:rsidP="009232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11B" w:rsidRDefault="002E611B" w:rsidP="009232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11B" w:rsidRDefault="002E611B" w:rsidP="009232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11B" w:rsidRDefault="002E611B" w:rsidP="009232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11B" w:rsidRDefault="002E611B" w:rsidP="009232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11B" w:rsidRDefault="002E611B" w:rsidP="009232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11B" w:rsidRDefault="002E611B" w:rsidP="009232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11B" w:rsidRDefault="002E611B" w:rsidP="009232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11B" w:rsidRDefault="002E611B" w:rsidP="009232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11B" w:rsidRDefault="002E611B" w:rsidP="009232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11B" w:rsidRDefault="002E611B" w:rsidP="009232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11B" w:rsidRDefault="002E611B" w:rsidP="009232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11B" w:rsidRDefault="002E611B" w:rsidP="009232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11B" w:rsidRDefault="002E611B" w:rsidP="009232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11B" w:rsidRDefault="002E611B" w:rsidP="009232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11B" w:rsidRDefault="002E611B" w:rsidP="009232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11B" w:rsidRDefault="002E611B" w:rsidP="009232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11B" w:rsidRDefault="002E611B" w:rsidP="009232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11B" w:rsidRDefault="002E611B" w:rsidP="009232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11B" w:rsidRDefault="002E611B" w:rsidP="009232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11B" w:rsidRDefault="002E611B" w:rsidP="009232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11B" w:rsidRDefault="002E611B" w:rsidP="009232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11B" w:rsidRPr="002E611B" w:rsidRDefault="002E611B" w:rsidP="002E611B">
      <w:pPr>
        <w:spacing w:after="0" w:line="240" w:lineRule="auto"/>
        <w:ind w:left="6379"/>
        <w:rPr>
          <w:rFonts w:ascii="Times New Roman" w:eastAsia="Calibri" w:hAnsi="Times New Roman" w:cs="Times New Roman"/>
          <w:sz w:val="28"/>
          <w:szCs w:val="28"/>
        </w:rPr>
      </w:pPr>
      <w:r w:rsidRPr="002E611B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</w:t>
      </w:r>
    </w:p>
    <w:p w:rsidR="002E611B" w:rsidRPr="002E611B" w:rsidRDefault="002E611B" w:rsidP="002E611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611B">
        <w:rPr>
          <w:rFonts w:ascii="Times New Roman" w:eastAsia="Calibri" w:hAnsi="Times New Roman" w:cs="Times New Roman"/>
          <w:sz w:val="28"/>
          <w:szCs w:val="28"/>
        </w:rPr>
        <w:tab/>
      </w:r>
      <w:r w:rsidRPr="002E611B">
        <w:rPr>
          <w:rFonts w:ascii="Times New Roman" w:eastAsia="Calibri" w:hAnsi="Times New Roman" w:cs="Times New Roman"/>
          <w:sz w:val="28"/>
          <w:szCs w:val="28"/>
        </w:rPr>
        <w:tab/>
      </w:r>
      <w:r w:rsidRPr="002E611B">
        <w:rPr>
          <w:rFonts w:ascii="Times New Roman" w:eastAsia="Calibri" w:hAnsi="Times New Roman" w:cs="Times New Roman"/>
          <w:sz w:val="28"/>
          <w:szCs w:val="28"/>
        </w:rPr>
        <w:tab/>
      </w:r>
      <w:r w:rsidRPr="002E611B">
        <w:rPr>
          <w:rFonts w:ascii="Times New Roman" w:eastAsia="Calibri" w:hAnsi="Times New Roman" w:cs="Times New Roman"/>
          <w:sz w:val="28"/>
          <w:szCs w:val="28"/>
        </w:rPr>
        <w:tab/>
      </w:r>
      <w:r w:rsidRPr="002E611B">
        <w:rPr>
          <w:rFonts w:ascii="Times New Roman" w:eastAsia="Calibri" w:hAnsi="Times New Roman" w:cs="Times New Roman"/>
          <w:sz w:val="28"/>
          <w:szCs w:val="28"/>
        </w:rPr>
        <w:tab/>
      </w:r>
      <w:r w:rsidRPr="002E611B">
        <w:rPr>
          <w:rFonts w:ascii="Times New Roman" w:eastAsia="Calibri" w:hAnsi="Times New Roman" w:cs="Times New Roman"/>
          <w:sz w:val="28"/>
          <w:szCs w:val="28"/>
        </w:rPr>
        <w:tab/>
      </w:r>
      <w:r w:rsidRPr="002E611B">
        <w:rPr>
          <w:rFonts w:ascii="Times New Roman" w:eastAsia="Calibri" w:hAnsi="Times New Roman" w:cs="Times New Roman"/>
          <w:sz w:val="28"/>
          <w:szCs w:val="28"/>
        </w:rPr>
        <w:tab/>
      </w:r>
      <w:r w:rsidRPr="002E611B">
        <w:rPr>
          <w:rFonts w:ascii="Times New Roman" w:eastAsia="Calibri" w:hAnsi="Times New Roman" w:cs="Times New Roman"/>
          <w:sz w:val="28"/>
          <w:szCs w:val="28"/>
        </w:rPr>
        <w:tab/>
      </w:r>
      <w:r w:rsidRPr="002E611B">
        <w:rPr>
          <w:rFonts w:ascii="Times New Roman" w:eastAsia="Calibri" w:hAnsi="Times New Roman" w:cs="Times New Roman"/>
          <w:sz w:val="28"/>
          <w:szCs w:val="28"/>
        </w:rPr>
        <w:tab/>
        <w:t xml:space="preserve">к решению Думы </w:t>
      </w:r>
    </w:p>
    <w:p w:rsidR="002E611B" w:rsidRPr="002E611B" w:rsidRDefault="002E611B" w:rsidP="002E611B">
      <w:pPr>
        <w:spacing w:after="0" w:line="240" w:lineRule="auto"/>
        <w:ind w:left="637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611B">
        <w:rPr>
          <w:rFonts w:ascii="Times New Roman" w:eastAsia="Calibri" w:hAnsi="Times New Roman" w:cs="Times New Roman"/>
          <w:sz w:val="28"/>
          <w:szCs w:val="28"/>
        </w:rPr>
        <w:t xml:space="preserve">города Нижневартовска </w:t>
      </w:r>
    </w:p>
    <w:p w:rsidR="002E611B" w:rsidRPr="002E611B" w:rsidRDefault="002E611B" w:rsidP="002E611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611B">
        <w:rPr>
          <w:rFonts w:ascii="Times New Roman" w:eastAsia="Calibri" w:hAnsi="Times New Roman" w:cs="Times New Roman"/>
          <w:sz w:val="28"/>
          <w:szCs w:val="28"/>
        </w:rPr>
        <w:tab/>
      </w:r>
      <w:r w:rsidRPr="002E611B">
        <w:rPr>
          <w:rFonts w:ascii="Times New Roman" w:eastAsia="Calibri" w:hAnsi="Times New Roman" w:cs="Times New Roman"/>
          <w:sz w:val="28"/>
          <w:szCs w:val="28"/>
        </w:rPr>
        <w:tab/>
      </w:r>
      <w:r w:rsidRPr="002E611B">
        <w:rPr>
          <w:rFonts w:ascii="Times New Roman" w:eastAsia="Calibri" w:hAnsi="Times New Roman" w:cs="Times New Roman"/>
          <w:sz w:val="28"/>
          <w:szCs w:val="28"/>
        </w:rPr>
        <w:tab/>
      </w:r>
      <w:r w:rsidRPr="002E611B">
        <w:rPr>
          <w:rFonts w:ascii="Times New Roman" w:eastAsia="Calibri" w:hAnsi="Times New Roman" w:cs="Times New Roman"/>
          <w:sz w:val="28"/>
          <w:szCs w:val="28"/>
        </w:rPr>
        <w:tab/>
      </w:r>
      <w:r w:rsidRPr="002E611B">
        <w:rPr>
          <w:rFonts w:ascii="Times New Roman" w:eastAsia="Calibri" w:hAnsi="Times New Roman" w:cs="Times New Roman"/>
          <w:sz w:val="28"/>
          <w:szCs w:val="28"/>
        </w:rPr>
        <w:tab/>
      </w:r>
      <w:r w:rsidRPr="002E611B">
        <w:rPr>
          <w:rFonts w:ascii="Times New Roman" w:eastAsia="Calibri" w:hAnsi="Times New Roman" w:cs="Times New Roman"/>
          <w:sz w:val="28"/>
          <w:szCs w:val="28"/>
        </w:rPr>
        <w:tab/>
      </w:r>
      <w:r w:rsidRPr="002E611B">
        <w:rPr>
          <w:rFonts w:ascii="Times New Roman" w:eastAsia="Calibri" w:hAnsi="Times New Roman" w:cs="Times New Roman"/>
          <w:sz w:val="28"/>
          <w:szCs w:val="28"/>
        </w:rPr>
        <w:tab/>
      </w:r>
      <w:r w:rsidRPr="002E611B">
        <w:rPr>
          <w:rFonts w:ascii="Times New Roman" w:eastAsia="Calibri" w:hAnsi="Times New Roman" w:cs="Times New Roman"/>
          <w:sz w:val="28"/>
          <w:szCs w:val="28"/>
        </w:rPr>
        <w:tab/>
      </w:r>
      <w:r w:rsidRPr="002E611B">
        <w:rPr>
          <w:rFonts w:ascii="Times New Roman" w:eastAsia="Calibri" w:hAnsi="Times New Roman" w:cs="Times New Roman"/>
          <w:sz w:val="28"/>
          <w:szCs w:val="28"/>
        </w:rPr>
        <w:tab/>
        <w:t>от _________  №_____</w:t>
      </w:r>
    </w:p>
    <w:p w:rsidR="002E611B" w:rsidRPr="002E611B" w:rsidRDefault="002E611B" w:rsidP="002E61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611B" w:rsidRPr="002E611B" w:rsidRDefault="002E611B" w:rsidP="002E611B">
      <w:pPr>
        <w:tabs>
          <w:tab w:val="left" w:pos="9356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E611B" w:rsidRPr="001B7D81" w:rsidRDefault="00467025" w:rsidP="002E611B">
      <w:pPr>
        <w:tabs>
          <w:tab w:val="left" w:pos="93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B7D81">
        <w:rPr>
          <w:rFonts w:ascii="Times New Roman" w:eastAsia="Calibri" w:hAnsi="Times New Roman" w:cs="Times New Roman"/>
          <w:sz w:val="28"/>
          <w:szCs w:val="28"/>
        </w:rPr>
        <w:t>Прогнозный план (п</w:t>
      </w:r>
      <w:r w:rsidR="002E611B" w:rsidRPr="001B7D81">
        <w:rPr>
          <w:rFonts w:ascii="Times New Roman" w:eastAsia="Calibri" w:hAnsi="Times New Roman" w:cs="Times New Roman"/>
          <w:sz w:val="28"/>
          <w:szCs w:val="28"/>
        </w:rPr>
        <w:t>рограмма</w:t>
      </w:r>
      <w:r w:rsidRPr="001B7D81">
        <w:rPr>
          <w:rFonts w:ascii="Times New Roman" w:eastAsia="Calibri" w:hAnsi="Times New Roman" w:cs="Times New Roman"/>
          <w:sz w:val="28"/>
          <w:szCs w:val="28"/>
        </w:rPr>
        <w:t>)</w:t>
      </w:r>
      <w:r w:rsidR="002E611B" w:rsidRPr="001B7D81">
        <w:rPr>
          <w:rFonts w:ascii="Times New Roman" w:eastAsia="Calibri" w:hAnsi="Times New Roman" w:cs="Times New Roman"/>
          <w:sz w:val="28"/>
          <w:szCs w:val="28"/>
        </w:rPr>
        <w:t xml:space="preserve"> приватизации муниципального имущества </w:t>
      </w:r>
    </w:p>
    <w:p w:rsidR="002E611B" w:rsidRPr="001B7D81" w:rsidRDefault="002E611B" w:rsidP="002E611B">
      <w:pPr>
        <w:tabs>
          <w:tab w:val="left" w:pos="93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B7D81">
        <w:rPr>
          <w:rFonts w:ascii="Times New Roman" w:eastAsia="Calibri" w:hAnsi="Times New Roman" w:cs="Times New Roman"/>
          <w:sz w:val="28"/>
          <w:szCs w:val="28"/>
        </w:rPr>
        <w:t xml:space="preserve">в городе Нижневартовске на 2024 год </w:t>
      </w:r>
      <w:r w:rsidRPr="001B7D81">
        <w:rPr>
          <w:rFonts w:ascii="Times New Roman" w:eastAsia="Batang" w:hAnsi="Times New Roman" w:cs="Times New Roman"/>
          <w:sz w:val="28"/>
          <w:szCs w:val="28"/>
        </w:rPr>
        <w:t>и плановый период 2025-2026 годов</w:t>
      </w:r>
    </w:p>
    <w:p w:rsidR="002E611B" w:rsidRPr="001B7D81" w:rsidRDefault="002E611B" w:rsidP="002E611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E611B" w:rsidRPr="002E611B" w:rsidRDefault="002E611B" w:rsidP="002E61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E611B">
        <w:rPr>
          <w:rFonts w:ascii="Times New Roman" w:eastAsia="Calibri" w:hAnsi="Times New Roman" w:cs="Times New Roman"/>
          <w:sz w:val="28"/>
          <w:szCs w:val="28"/>
        </w:rPr>
        <w:t xml:space="preserve">1. Основные направления приватизации муниципального имущества </w:t>
      </w:r>
    </w:p>
    <w:p w:rsidR="002E611B" w:rsidRPr="002E611B" w:rsidRDefault="002E611B" w:rsidP="002E61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E611B">
        <w:rPr>
          <w:rFonts w:ascii="Times New Roman" w:eastAsia="Calibri" w:hAnsi="Times New Roman" w:cs="Times New Roman"/>
          <w:sz w:val="28"/>
          <w:szCs w:val="28"/>
        </w:rPr>
        <w:t>в 2024-2026 годах</w:t>
      </w:r>
    </w:p>
    <w:p w:rsidR="002E611B" w:rsidRPr="002E611B" w:rsidRDefault="002E611B" w:rsidP="002E611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E611B" w:rsidRPr="001B7D81" w:rsidRDefault="002E611B" w:rsidP="002E61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611B">
        <w:rPr>
          <w:rFonts w:ascii="Times New Roman" w:eastAsia="Calibri" w:hAnsi="Times New Roman" w:cs="Times New Roman"/>
          <w:sz w:val="28"/>
          <w:szCs w:val="28"/>
        </w:rPr>
        <w:t>1</w:t>
      </w:r>
      <w:r w:rsidRPr="001B7D81">
        <w:rPr>
          <w:rFonts w:ascii="Times New Roman" w:eastAsia="Calibri" w:hAnsi="Times New Roman" w:cs="Times New Roman"/>
          <w:sz w:val="28"/>
          <w:szCs w:val="28"/>
        </w:rPr>
        <w:t>. П</w:t>
      </w:r>
      <w:r w:rsidR="00A839D8" w:rsidRPr="001B7D81">
        <w:rPr>
          <w:rFonts w:ascii="Times New Roman" w:eastAsia="Calibri" w:hAnsi="Times New Roman" w:cs="Times New Roman"/>
          <w:sz w:val="28"/>
          <w:szCs w:val="28"/>
        </w:rPr>
        <w:t>рогнозный план (п</w:t>
      </w:r>
      <w:r w:rsidRPr="001B7D81">
        <w:rPr>
          <w:rFonts w:ascii="Times New Roman" w:eastAsia="Calibri" w:hAnsi="Times New Roman" w:cs="Times New Roman"/>
          <w:sz w:val="28"/>
          <w:szCs w:val="28"/>
        </w:rPr>
        <w:t>рограмма</w:t>
      </w:r>
      <w:r w:rsidR="00A839D8" w:rsidRPr="001B7D81">
        <w:rPr>
          <w:rFonts w:ascii="Times New Roman" w:eastAsia="Calibri" w:hAnsi="Times New Roman" w:cs="Times New Roman"/>
          <w:sz w:val="28"/>
          <w:szCs w:val="28"/>
        </w:rPr>
        <w:t>)</w:t>
      </w:r>
      <w:r w:rsidRPr="001B7D81">
        <w:rPr>
          <w:rFonts w:ascii="Times New Roman" w:eastAsia="Calibri" w:hAnsi="Times New Roman" w:cs="Times New Roman"/>
          <w:sz w:val="28"/>
          <w:szCs w:val="28"/>
        </w:rPr>
        <w:t xml:space="preserve"> приватизации муниципального имущества на 2024 год </w:t>
      </w:r>
      <w:r w:rsidRPr="001B7D81">
        <w:rPr>
          <w:rFonts w:ascii="Times New Roman" w:eastAsia="Batang" w:hAnsi="Times New Roman" w:cs="Times New Roman"/>
          <w:sz w:val="28"/>
          <w:szCs w:val="28"/>
        </w:rPr>
        <w:t>и плановый период 2025-2026 годов</w:t>
      </w:r>
      <w:r w:rsidRPr="001B7D81">
        <w:rPr>
          <w:rFonts w:ascii="Times New Roman" w:eastAsia="Calibri" w:hAnsi="Times New Roman" w:cs="Times New Roman"/>
          <w:sz w:val="28"/>
          <w:szCs w:val="28"/>
        </w:rPr>
        <w:t xml:space="preserve"> (далее – П</w:t>
      </w:r>
      <w:r w:rsidR="00B81F84">
        <w:rPr>
          <w:rFonts w:ascii="Times New Roman" w:eastAsia="Calibri" w:hAnsi="Times New Roman" w:cs="Times New Roman"/>
          <w:sz w:val="28"/>
          <w:szCs w:val="28"/>
        </w:rPr>
        <w:t>рогнозный план</w:t>
      </w:r>
      <w:r w:rsidRPr="001B7D81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A839D8" w:rsidRPr="001B7D81">
        <w:rPr>
          <w:rFonts w:ascii="Times New Roman" w:eastAsia="Calibri" w:hAnsi="Times New Roman" w:cs="Times New Roman"/>
          <w:sz w:val="28"/>
          <w:szCs w:val="28"/>
        </w:rPr>
        <w:t>разработан</w:t>
      </w:r>
      <w:r w:rsidRPr="001B7D81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Федеральным законом </w:t>
      </w:r>
      <w:r w:rsidR="00B81F84"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  <w:r w:rsidRPr="001B7D81">
        <w:rPr>
          <w:rFonts w:ascii="Times New Roman" w:eastAsia="Calibri" w:hAnsi="Times New Roman" w:cs="Times New Roman"/>
          <w:sz w:val="28"/>
          <w:szCs w:val="28"/>
        </w:rPr>
        <w:t xml:space="preserve">от 21.12.2001 №178-ФЗ </w:t>
      </w:r>
      <w:r w:rsidRPr="001B7D8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B7D81">
        <w:rPr>
          <w:rFonts w:ascii="Times New Roman" w:eastAsia="Calibri" w:hAnsi="Times New Roman" w:cs="Times New Roman"/>
          <w:sz w:val="28"/>
          <w:szCs w:val="28"/>
        </w:rPr>
        <w:t>О приватизации государственного и муниципального имущества</w:t>
      </w:r>
      <w:r w:rsidRPr="001B7D8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B7D81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E611B" w:rsidRPr="002E611B" w:rsidRDefault="002E611B" w:rsidP="002E61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7D81">
        <w:rPr>
          <w:rFonts w:ascii="Times New Roman" w:eastAsia="Calibri" w:hAnsi="Times New Roman" w:cs="Times New Roman"/>
          <w:sz w:val="28"/>
          <w:szCs w:val="28"/>
        </w:rPr>
        <w:t xml:space="preserve">2. Приватизация </w:t>
      </w:r>
      <w:r w:rsidRPr="002E611B">
        <w:rPr>
          <w:rFonts w:ascii="Times New Roman" w:eastAsia="Calibri" w:hAnsi="Times New Roman" w:cs="Times New Roman"/>
          <w:sz w:val="28"/>
          <w:szCs w:val="28"/>
        </w:rPr>
        <w:t>муниципального имущества нацелена на достижение соответствия состава муниципального имущества полномочиям органов местного самоуправления по решению вопросов местного значения.</w:t>
      </w:r>
    </w:p>
    <w:p w:rsidR="002E611B" w:rsidRPr="002E611B" w:rsidRDefault="002E611B" w:rsidP="002E61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611B">
        <w:rPr>
          <w:rFonts w:ascii="Times New Roman" w:eastAsia="Calibri" w:hAnsi="Times New Roman" w:cs="Times New Roman"/>
          <w:sz w:val="28"/>
          <w:szCs w:val="28"/>
        </w:rPr>
        <w:t>3. Основными задачами в сфере приватизации муниципального имущества являются:</w:t>
      </w:r>
    </w:p>
    <w:p w:rsidR="002E611B" w:rsidRPr="002E611B" w:rsidRDefault="002E611B" w:rsidP="002E61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11B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оптимизация состава муниципального имущества;</w:t>
      </w:r>
    </w:p>
    <w:p w:rsidR="002E611B" w:rsidRPr="002E611B" w:rsidRDefault="002E611B" w:rsidP="002E61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оказание имущественной поддержки субъектам малого и среднего предпринимательства, длительное время арендующим муниципальное имущество; </w:t>
      </w:r>
    </w:p>
    <w:p w:rsidR="002E611B" w:rsidRPr="002E611B" w:rsidRDefault="002E611B" w:rsidP="002E61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11B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исполнение плановых показателей доходов от продажи муниципального имущества.</w:t>
      </w:r>
    </w:p>
    <w:p w:rsidR="002E611B" w:rsidRPr="002E611B" w:rsidRDefault="002E611B" w:rsidP="002E61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611B" w:rsidRPr="002E611B" w:rsidRDefault="002E611B" w:rsidP="002E611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E611B">
        <w:rPr>
          <w:rFonts w:ascii="Times New Roman" w:eastAsia="Calibri" w:hAnsi="Times New Roman" w:cs="Times New Roman"/>
          <w:sz w:val="28"/>
          <w:szCs w:val="28"/>
        </w:rPr>
        <w:t xml:space="preserve">2. Муниципальное имущество, приватизация которого планируется </w:t>
      </w:r>
    </w:p>
    <w:p w:rsidR="002E611B" w:rsidRPr="002E611B" w:rsidRDefault="002E611B" w:rsidP="002E611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E611B">
        <w:rPr>
          <w:rFonts w:ascii="Times New Roman" w:eastAsia="Calibri" w:hAnsi="Times New Roman" w:cs="Times New Roman"/>
          <w:sz w:val="28"/>
          <w:szCs w:val="28"/>
        </w:rPr>
        <w:t>в 2024 году и на плановый период 2025-2026 годов</w:t>
      </w:r>
    </w:p>
    <w:p w:rsidR="002E611B" w:rsidRPr="002E611B" w:rsidRDefault="002E611B" w:rsidP="002E61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611B" w:rsidRPr="002E611B" w:rsidRDefault="002E611B" w:rsidP="002E61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2E611B">
        <w:rPr>
          <w:rFonts w:ascii="Times New Roman" w:eastAsia="Calibri" w:hAnsi="Times New Roman" w:cs="Times New Roman"/>
          <w:sz w:val="28"/>
          <w:szCs w:val="28"/>
        </w:rPr>
        <w:t>1. Недвижимое имущество:</w:t>
      </w:r>
    </w:p>
    <w:tbl>
      <w:tblPr>
        <w:tblW w:w="982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4645"/>
        <w:gridCol w:w="2379"/>
        <w:gridCol w:w="2261"/>
      </w:tblGrid>
      <w:tr w:rsidR="001B7D81" w:rsidRPr="001B7D81" w:rsidTr="00645FB9">
        <w:trPr>
          <w:trHeight w:val="63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11B" w:rsidRPr="001B7D81" w:rsidRDefault="002E611B" w:rsidP="002E611B">
            <w:pPr>
              <w:tabs>
                <w:tab w:val="left" w:pos="560"/>
                <w:tab w:val="center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D81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2E611B" w:rsidRPr="001B7D81" w:rsidRDefault="002E611B" w:rsidP="002E6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D81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11B" w:rsidRPr="00645FB9" w:rsidRDefault="002E611B" w:rsidP="00B81F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5FB9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объекта приватизации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11B" w:rsidRPr="001B7D81" w:rsidRDefault="002E611B" w:rsidP="002E6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D81">
              <w:rPr>
                <w:rFonts w:ascii="Times New Roman" w:eastAsia="Calibri" w:hAnsi="Times New Roman" w:cs="Times New Roman"/>
                <w:sz w:val="24"/>
                <w:szCs w:val="24"/>
              </w:rPr>
              <w:t>Дата начала проведения мероприятий по приватизации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11B" w:rsidRPr="001B7D81" w:rsidRDefault="002E611B" w:rsidP="002E6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D81">
              <w:rPr>
                <w:rFonts w:ascii="Times New Roman" w:eastAsia="Calibri" w:hAnsi="Times New Roman" w:cs="Times New Roman"/>
                <w:sz w:val="24"/>
                <w:szCs w:val="24"/>
              </w:rPr>
              <w:t>Окончание проведения мероприятий по приватизации</w:t>
            </w:r>
          </w:p>
        </w:tc>
      </w:tr>
      <w:tr w:rsidR="000F1B97" w:rsidRPr="001B7D81" w:rsidTr="00645FB9">
        <w:trPr>
          <w:trHeight w:val="63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97" w:rsidRPr="001B7D81" w:rsidRDefault="000F1B97" w:rsidP="002E611B">
            <w:pPr>
              <w:tabs>
                <w:tab w:val="left" w:pos="560"/>
                <w:tab w:val="center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97" w:rsidRPr="00645FB9" w:rsidRDefault="000F1B97" w:rsidP="00645F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5FB9">
              <w:rPr>
                <w:rFonts w:ascii="Times New Roman" w:eastAsia="Calibri" w:hAnsi="Times New Roman" w:cs="Times New Roman"/>
                <w:sz w:val="24"/>
                <w:szCs w:val="24"/>
              </w:rPr>
              <w:t>Нежилое помещение №1003 общей площадью 102 кв. м, назначение: нежилое, расположенное по адресу: город Нижневартовск, улица Мира, дом 54, кадастровый номер 86:11:0000000:27630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B9" w:rsidRDefault="000F1B97" w:rsidP="002E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IV квартал </w:t>
            </w:r>
          </w:p>
          <w:p w:rsidR="000F1B97" w:rsidRPr="001B7D81" w:rsidRDefault="000F1B97" w:rsidP="002E6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года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B9" w:rsidRDefault="000F1B97" w:rsidP="002E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 квартал </w:t>
            </w:r>
          </w:p>
          <w:p w:rsidR="000F1B97" w:rsidRPr="001B7D81" w:rsidRDefault="000F1B97" w:rsidP="002E6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года</w:t>
            </w:r>
          </w:p>
        </w:tc>
      </w:tr>
      <w:tr w:rsidR="000F1B97" w:rsidRPr="001B7D81" w:rsidTr="00645FB9">
        <w:trPr>
          <w:trHeight w:val="28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97" w:rsidRPr="001B7D81" w:rsidRDefault="000F1B97" w:rsidP="002E611B">
            <w:pPr>
              <w:tabs>
                <w:tab w:val="left" w:pos="560"/>
                <w:tab w:val="center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97" w:rsidRPr="00645FB9" w:rsidRDefault="000F1B97" w:rsidP="00645F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5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Нежилое помещение №1001 общей площадью 287,5 кв.м, назначение: нежилое, расположенное по адресу: город Нижневартовск, улица Пермская, дом 1, кадастровый номер 86:11:0000000:10403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B9" w:rsidRDefault="000F1B97" w:rsidP="002E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IV квартал </w:t>
            </w:r>
          </w:p>
          <w:p w:rsidR="000F1B97" w:rsidRPr="001B7D81" w:rsidRDefault="000F1B97" w:rsidP="002E6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года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B9" w:rsidRDefault="000F1B97" w:rsidP="002E6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 квартал </w:t>
            </w:r>
          </w:p>
          <w:p w:rsidR="000F1B97" w:rsidRPr="001B7D81" w:rsidRDefault="000F1B97" w:rsidP="002E61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года</w:t>
            </w:r>
          </w:p>
        </w:tc>
      </w:tr>
      <w:tr w:rsidR="001B7D81" w:rsidRPr="001B7D81" w:rsidTr="00645FB9">
        <w:trPr>
          <w:trHeight w:val="63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11B" w:rsidRPr="001B7D81" w:rsidRDefault="000F1B97" w:rsidP="002E611B">
            <w:pPr>
              <w:tabs>
                <w:tab w:val="left" w:pos="560"/>
                <w:tab w:val="center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11B" w:rsidRPr="00645FB9" w:rsidRDefault="002E611B" w:rsidP="00645F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нежилого назначения общей площадью 138,7 кв.м, назначение: нежилое, расположенное по адресу: город Нижневартовск, улица 2П-2, Юго-Западный промышленный узел, панель 25, кадастровый номер 86:11:0703001:223 и земельный участок общей площадью 802 кв.м, расположенный по адресу: город Нижневартовск, улица 2П-2, №70б, кадастровый номер 86:11:0703001:227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B9" w:rsidRDefault="002E611B" w:rsidP="00864FAE">
            <w:pPr>
              <w:tabs>
                <w:tab w:val="left" w:pos="560"/>
                <w:tab w:val="center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D81">
              <w:rPr>
                <w:rFonts w:ascii="Times New Roman" w:eastAsia="Calibri" w:hAnsi="Times New Roman" w:cs="Times New Roman"/>
                <w:sz w:val="24"/>
                <w:szCs w:val="24"/>
              </w:rPr>
              <w:t>I квартал</w:t>
            </w:r>
            <w:r w:rsidR="00864FAE" w:rsidRPr="001B7D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E611B" w:rsidRPr="001B7D81" w:rsidRDefault="002E611B" w:rsidP="00864FAE">
            <w:pPr>
              <w:tabs>
                <w:tab w:val="left" w:pos="560"/>
                <w:tab w:val="center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D81">
              <w:rPr>
                <w:rFonts w:ascii="Times New Roman" w:eastAsia="Calibri" w:hAnsi="Times New Roman" w:cs="Times New Roman"/>
                <w:sz w:val="24"/>
                <w:szCs w:val="24"/>
              </w:rPr>
              <w:t>2023 года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B9" w:rsidRDefault="002E611B" w:rsidP="001B7D81">
            <w:pPr>
              <w:tabs>
                <w:tab w:val="left" w:pos="560"/>
                <w:tab w:val="center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D81">
              <w:rPr>
                <w:rFonts w:ascii="Times New Roman" w:eastAsia="Calibri" w:hAnsi="Times New Roman" w:cs="Times New Roman"/>
                <w:sz w:val="24"/>
                <w:szCs w:val="24"/>
              </w:rPr>
              <w:t>II квартал</w:t>
            </w:r>
            <w:r w:rsidR="00864FAE" w:rsidRPr="001B7D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E611B" w:rsidRPr="001B7D81" w:rsidRDefault="002E611B" w:rsidP="001B7D81">
            <w:pPr>
              <w:tabs>
                <w:tab w:val="left" w:pos="560"/>
                <w:tab w:val="center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D81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="001B7D81" w:rsidRPr="001B7D8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1B7D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0F1B97" w:rsidRPr="001B7D81" w:rsidTr="00645FB9">
        <w:trPr>
          <w:trHeight w:val="162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97" w:rsidRPr="001B7D81" w:rsidRDefault="000F1B97" w:rsidP="000F1B97">
            <w:pPr>
              <w:tabs>
                <w:tab w:val="left" w:pos="560"/>
                <w:tab w:val="center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97" w:rsidRPr="00645FB9" w:rsidRDefault="000F1B97" w:rsidP="00645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FB9"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 №1004 общей площадью 15,3 кв. м, назначение: нежилое, расположенное по адресу: город Нижневартовск, улица Спортивная, </w:t>
            </w:r>
            <w:r w:rsidR="00645FB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645FB9">
              <w:rPr>
                <w:rFonts w:ascii="Times New Roman" w:hAnsi="Times New Roman" w:cs="Times New Roman"/>
                <w:sz w:val="24"/>
                <w:szCs w:val="24"/>
              </w:rPr>
              <w:t xml:space="preserve">дом 17, кадастровый номер 86:11:0000000:45687 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B9" w:rsidRDefault="000F1B97" w:rsidP="00645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B97">
              <w:rPr>
                <w:rFonts w:ascii="Times New Roman" w:hAnsi="Times New Roman" w:cs="Times New Roman"/>
                <w:sz w:val="24"/>
                <w:szCs w:val="24"/>
              </w:rPr>
              <w:t>II квартал</w:t>
            </w:r>
          </w:p>
          <w:p w:rsidR="000F1B97" w:rsidRPr="000F1B97" w:rsidRDefault="000F1B97" w:rsidP="00645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B97">
              <w:rPr>
                <w:rFonts w:ascii="Times New Roman" w:hAnsi="Times New Roman" w:cs="Times New Roman"/>
                <w:sz w:val="24"/>
                <w:szCs w:val="24"/>
              </w:rPr>
              <w:t>2023 года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B9" w:rsidRDefault="000F1B97" w:rsidP="00645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B97">
              <w:rPr>
                <w:rFonts w:ascii="Times New Roman" w:hAnsi="Times New Roman" w:cs="Times New Roman"/>
                <w:sz w:val="24"/>
                <w:szCs w:val="24"/>
              </w:rPr>
              <w:t>II квартал</w:t>
            </w:r>
          </w:p>
          <w:p w:rsidR="000F1B97" w:rsidRPr="000F1B97" w:rsidRDefault="000F1B97" w:rsidP="00645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B97">
              <w:rPr>
                <w:rFonts w:ascii="Times New Roman" w:hAnsi="Times New Roman" w:cs="Times New Roman"/>
                <w:sz w:val="24"/>
                <w:szCs w:val="24"/>
              </w:rPr>
              <w:t>2024 года</w:t>
            </w:r>
          </w:p>
        </w:tc>
      </w:tr>
      <w:tr w:rsidR="000F1B97" w:rsidRPr="001B7D81" w:rsidTr="00645FB9">
        <w:trPr>
          <w:trHeight w:val="173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97" w:rsidRPr="001B7D81" w:rsidRDefault="000F1B97" w:rsidP="000F1B97">
            <w:pPr>
              <w:tabs>
                <w:tab w:val="left" w:pos="560"/>
                <w:tab w:val="center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97" w:rsidRPr="00645FB9" w:rsidRDefault="000F1B97" w:rsidP="00645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FB9"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 №1002 общей площадью 99,2 кв. м, назначение: нежилое, расположенное по адресу: город Нижневартовск, улица Заводская, </w:t>
            </w:r>
            <w:r w:rsidR="00645FB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645FB9">
              <w:rPr>
                <w:rFonts w:ascii="Times New Roman" w:hAnsi="Times New Roman" w:cs="Times New Roman"/>
                <w:sz w:val="24"/>
                <w:szCs w:val="24"/>
              </w:rPr>
              <w:t xml:space="preserve">дом 15/12, кадастровый номер 86:11:0000000:83070 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B9" w:rsidRDefault="000F1B97" w:rsidP="00645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B97">
              <w:rPr>
                <w:rFonts w:ascii="Times New Roman" w:hAnsi="Times New Roman" w:cs="Times New Roman"/>
                <w:sz w:val="24"/>
                <w:szCs w:val="24"/>
              </w:rPr>
              <w:t xml:space="preserve">III квартал </w:t>
            </w:r>
          </w:p>
          <w:p w:rsidR="000F1B97" w:rsidRPr="000F1B97" w:rsidRDefault="000F1B97" w:rsidP="00645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B97">
              <w:rPr>
                <w:rFonts w:ascii="Times New Roman" w:hAnsi="Times New Roman" w:cs="Times New Roman"/>
                <w:sz w:val="24"/>
                <w:szCs w:val="24"/>
              </w:rPr>
              <w:t>2023 года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B9" w:rsidRDefault="000F1B97" w:rsidP="00645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B97">
              <w:rPr>
                <w:rFonts w:ascii="Times New Roman" w:hAnsi="Times New Roman" w:cs="Times New Roman"/>
                <w:sz w:val="24"/>
                <w:szCs w:val="24"/>
              </w:rPr>
              <w:t xml:space="preserve">II квартал </w:t>
            </w:r>
          </w:p>
          <w:p w:rsidR="000F1B97" w:rsidRPr="000F1B97" w:rsidRDefault="000F1B97" w:rsidP="00645F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B97">
              <w:rPr>
                <w:rFonts w:ascii="Times New Roman" w:hAnsi="Times New Roman" w:cs="Times New Roman"/>
                <w:sz w:val="24"/>
                <w:szCs w:val="24"/>
              </w:rPr>
              <w:t>2024 года</w:t>
            </w:r>
          </w:p>
        </w:tc>
      </w:tr>
      <w:tr w:rsidR="001B7D81" w:rsidRPr="001B7D81" w:rsidTr="00645F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7D81" w:rsidRPr="001B7D81" w:rsidRDefault="000F1B97" w:rsidP="001B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7D81" w:rsidRPr="00645FB9" w:rsidRDefault="001B7D81" w:rsidP="00645F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Нежилое помещение №1001 общей площадью 15,7 кв. м, назначение: нежилое, расположенное на первом этаже многоэтажного жилого дома по адресу: город Нижневартовск, улица Северная, дом 56, кадастровый номер 86:11:0000000:52556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5FB9" w:rsidRDefault="001B7D81" w:rsidP="0064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квартал</w:t>
            </w:r>
          </w:p>
          <w:p w:rsidR="001B7D81" w:rsidRPr="001B7D81" w:rsidRDefault="001B7D81" w:rsidP="0064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года</w:t>
            </w:r>
          </w:p>
        </w:tc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5FB9" w:rsidRDefault="001B7D81" w:rsidP="0064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квартал</w:t>
            </w:r>
          </w:p>
          <w:p w:rsidR="001B7D81" w:rsidRPr="001B7D81" w:rsidRDefault="001B7D81" w:rsidP="0064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года</w:t>
            </w:r>
          </w:p>
        </w:tc>
      </w:tr>
      <w:tr w:rsidR="001B7D81" w:rsidRPr="001B7D81" w:rsidTr="00645F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7D81" w:rsidRPr="001B7D81" w:rsidRDefault="000F1B97" w:rsidP="001B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7D81" w:rsidRPr="00645FB9" w:rsidRDefault="001B7D81" w:rsidP="00645F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Нежилое помещение №1004 общей площадью 15,7 кв. м, назначение: нежилое, расположенное на первом этаже многоэтажного жилого дома по адресу: город Нижневартовск, улица Пермская, дом 13, кадастровый номер 86:11:0000000:10734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5FB9" w:rsidRDefault="001B7D81" w:rsidP="0064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квартал</w:t>
            </w:r>
          </w:p>
          <w:p w:rsidR="001B7D81" w:rsidRPr="001B7D81" w:rsidRDefault="001B7D81" w:rsidP="0064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года</w:t>
            </w:r>
          </w:p>
        </w:tc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5FB9" w:rsidRDefault="001B7D81" w:rsidP="0064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 квартал</w:t>
            </w:r>
          </w:p>
          <w:p w:rsidR="001B7D81" w:rsidRPr="001B7D81" w:rsidRDefault="001B7D81" w:rsidP="0064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года</w:t>
            </w:r>
          </w:p>
        </w:tc>
      </w:tr>
      <w:tr w:rsidR="000F1B97" w:rsidRPr="001B7D81" w:rsidTr="00645F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1B97" w:rsidRPr="001B7D81" w:rsidRDefault="000F1B97" w:rsidP="000F1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64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1B97" w:rsidRPr="00645FB9" w:rsidRDefault="000F1B97" w:rsidP="00645F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Нежилое помещение №1002 общей площадью 15,3 кв. м, назначение: нежилое, расположенное по адресу: город Нижневартовск, улица Пермская, дом 21, кадастровый номер 86:11:0000000:79479 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45FB9" w:rsidRDefault="000F1B97" w:rsidP="0064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 квартал</w:t>
            </w:r>
          </w:p>
          <w:p w:rsidR="000F1B97" w:rsidRPr="001B7D81" w:rsidRDefault="000F1B97" w:rsidP="0064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года</w:t>
            </w:r>
          </w:p>
        </w:tc>
        <w:tc>
          <w:tcPr>
            <w:tcW w:w="23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45FB9" w:rsidRDefault="000F1B97" w:rsidP="0064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 квартал</w:t>
            </w:r>
          </w:p>
          <w:p w:rsidR="000F1B97" w:rsidRPr="001B7D81" w:rsidRDefault="000F1B97" w:rsidP="0064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года</w:t>
            </w:r>
          </w:p>
        </w:tc>
      </w:tr>
      <w:tr w:rsidR="000F1B97" w:rsidRPr="001B7D81" w:rsidTr="00645F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1B97" w:rsidRPr="001B7D81" w:rsidRDefault="000F1B97" w:rsidP="000F1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1B97" w:rsidRPr="00645FB9" w:rsidRDefault="000F1B97" w:rsidP="00645F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Нежилое помещение №1008 общей площадью 22,4 кв. м, назначение: нежилое, расположенное по адресу: город Нижневартовск, улица Нефтяников, дом 3а, кадастровый номер 86:11:0000000:76372 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5FB9" w:rsidRDefault="000F1B97" w:rsidP="0064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 квартал</w:t>
            </w:r>
          </w:p>
          <w:p w:rsidR="000F1B97" w:rsidRPr="001B7D81" w:rsidRDefault="000F1B97" w:rsidP="0064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года</w:t>
            </w:r>
          </w:p>
        </w:tc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5FB9" w:rsidRDefault="000F1B97" w:rsidP="0064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 квартал</w:t>
            </w:r>
          </w:p>
          <w:p w:rsidR="000F1B97" w:rsidRPr="001B7D81" w:rsidRDefault="000F1B97" w:rsidP="0064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года</w:t>
            </w:r>
          </w:p>
        </w:tc>
      </w:tr>
      <w:tr w:rsidR="000F1B97" w:rsidRPr="001B7D81" w:rsidTr="00645F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1B97" w:rsidRPr="001B7D81" w:rsidRDefault="000F1B97" w:rsidP="000F1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1B97" w:rsidRDefault="000F1B97" w:rsidP="00645F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Нежилое помещение №1003 общей площадью 102,1 кв. м, назначение: нежилое, расположенное на втором этаже многоэтажного жилого дома по адресу: город Нижневартовск, переулок Рыбников, дом 11, кадастровый номер 86:11:0501004:576</w:t>
            </w:r>
          </w:p>
          <w:p w:rsidR="00B81F84" w:rsidRPr="00645FB9" w:rsidRDefault="00B81F84" w:rsidP="00645F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5FB9" w:rsidRDefault="000F1B97" w:rsidP="0064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квартал</w:t>
            </w:r>
          </w:p>
          <w:p w:rsidR="000F1B97" w:rsidRPr="001B7D81" w:rsidRDefault="000F1B97" w:rsidP="0064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года</w:t>
            </w:r>
          </w:p>
        </w:tc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5FB9" w:rsidRDefault="000F1B97" w:rsidP="0064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 квартал</w:t>
            </w:r>
          </w:p>
          <w:p w:rsidR="000F1B97" w:rsidRPr="001B7D81" w:rsidRDefault="000F1B97" w:rsidP="0064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года</w:t>
            </w:r>
          </w:p>
        </w:tc>
      </w:tr>
      <w:tr w:rsidR="001B7D81" w:rsidRPr="001B7D81" w:rsidTr="002227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835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7D81" w:rsidRPr="001B7D81" w:rsidRDefault="000F1B97" w:rsidP="001B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464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B7D81" w:rsidRPr="00645FB9" w:rsidRDefault="00C81957" w:rsidP="00AB7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</w:t>
            </w:r>
            <w:r w:rsidRPr="00C819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незавершенного строительства общей площадью застройки 89,8 кв.</w:t>
            </w:r>
            <w:r w:rsidR="00222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819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м, степень готовности объекта 30%, </w:t>
            </w:r>
            <w:r w:rsidR="00AE0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</w:t>
            </w:r>
            <w:r w:rsidRPr="00C819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кадастровым номером </w:t>
            </w:r>
            <w:r w:rsidR="009500EB" w:rsidRPr="00C819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86:11:0501014:790</w:t>
            </w:r>
            <w:r w:rsidR="00AB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B7BEF" w:rsidRPr="00C819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расположенны</w:t>
            </w:r>
            <w:r w:rsidR="00AB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AB7BEF" w:rsidRPr="00C819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адресу: город Нижневартовск, поселок "У Северной рощи", на пересечении улицы Брусничной и переулка Калинового</w:t>
            </w:r>
            <w:r w:rsidR="00AB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819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земельн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Pr="00C819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819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0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площадью 1</w:t>
            </w:r>
            <w:r w:rsidR="00222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0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 кв.</w:t>
            </w:r>
            <w:r w:rsidR="00222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0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819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819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C819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номер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  <w:r w:rsidR="00AB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500EB" w:rsidRPr="00C819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86:11:0501014:801</w:t>
            </w:r>
            <w:r w:rsidR="00AB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р</w:t>
            </w:r>
            <w:r w:rsidR="00AB7BEF" w:rsidRPr="00AB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асположенный по адресу: город Нижневартовск,</w:t>
            </w:r>
            <w:r w:rsidR="00AB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B7BEF" w:rsidRPr="00AB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</w:t>
            </w:r>
            <w:r w:rsidR="00AB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Заводская, земельный участок 41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5FB9" w:rsidRDefault="001B7D81" w:rsidP="0064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квартал</w:t>
            </w:r>
          </w:p>
          <w:p w:rsidR="001B7D81" w:rsidRPr="001B7D81" w:rsidRDefault="001B7D81" w:rsidP="0064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года</w:t>
            </w:r>
          </w:p>
        </w:tc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5FB9" w:rsidRDefault="001B7D81" w:rsidP="0064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 квартал</w:t>
            </w:r>
          </w:p>
          <w:p w:rsidR="001B7D81" w:rsidRPr="001B7D81" w:rsidRDefault="001B7D81" w:rsidP="0064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  <w:bookmarkStart w:id="0" w:name="_GoBack"/>
            <w:bookmarkEnd w:id="0"/>
            <w:r w:rsidRPr="001B7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0F1B97" w:rsidRPr="001B7D81" w:rsidTr="00645F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1B97" w:rsidRPr="001B7D81" w:rsidRDefault="000F1B97" w:rsidP="000F1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1B97" w:rsidRPr="00645FB9" w:rsidRDefault="000F1B97" w:rsidP="00645F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Нежилое помещение №1007 общей площадью 32,1 кв. м, назначение: нежилое, расположенное на первом этаже многоэтажного жилого дома по адресу: город Нижневартовск, улица Интернациональная, дом 26, кадастровый номер 86:11:0102011:3825</w:t>
            </w:r>
          </w:p>
        </w:tc>
        <w:tc>
          <w:tcPr>
            <w:tcW w:w="2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5FB9" w:rsidRDefault="000F1B97" w:rsidP="0064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квартал</w:t>
            </w:r>
          </w:p>
          <w:p w:rsidR="000F1B97" w:rsidRPr="001B7D81" w:rsidRDefault="000F1B97" w:rsidP="0064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года</w:t>
            </w:r>
          </w:p>
        </w:tc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5FB9" w:rsidRDefault="000F1B97" w:rsidP="0064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 квартал</w:t>
            </w:r>
          </w:p>
          <w:p w:rsidR="000F1B97" w:rsidRPr="001B7D81" w:rsidRDefault="000F1B97" w:rsidP="00645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года</w:t>
            </w:r>
          </w:p>
        </w:tc>
      </w:tr>
      <w:tr w:rsidR="000F1B97" w:rsidRPr="001B7D81" w:rsidTr="00645F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97" w:rsidRPr="001B7D81" w:rsidRDefault="000F1B97" w:rsidP="000F1B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97" w:rsidRPr="00645FB9" w:rsidRDefault="000F1B97" w:rsidP="00645F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5FB9">
              <w:rPr>
                <w:rFonts w:ascii="Times New Roman" w:eastAsia="Calibri" w:hAnsi="Times New Roman" w:cs="Times New Roman"/>
                <w:sz w:val="24"/>
                <w:szCs w:val="24"/>
              </w:rPr>
              <w:t>Нежилое помещение №1002 (офис) общей площадью 47,7 кв.м, назначение: нежилое, расположенное на первом этаже девятиэтажного жилого дома по адресу: г. Нижневартовск, улица Интернациональная, дом 24, кадастровый номер 86:11:0102011:1665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B9" w:rsidRDefault="000F1B97" w:rsidP="000F1B97">
            <w:pPr>
              <w:tabs>
                <w:tab w:val="left" w:pos="560"/>
                <w:tab w:val="center" w:pos="3360"/>
              </w:tabs>
              <w:spacing w:after="0" w:line="240" w:lineRule="auto"/>
              <w:ind w:left="-7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D8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1B7D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квартал </w:t>
            </w:r>
          </w:p>
          <w:p w:rsidR="000F1B97" w:rsidRPr="001B7D81" w:rsidRDefault="000F1B97" w:rsidP="000F1B97">
            <w:pPr>
              <w:tabs>
                <w:tab w:val="left" w:pos="560"/>
                <w:tab w:val="center" w:pos="3360"/>
              </w:tabs>
              <w:spacing w:after="0" w:line="240" w:lineRule="auto"/>
              <w:ind w:left="-7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D81">
              <w:rPr>
                <w:rFonts w:ascii="Times New Roman" w:eastAsia="Calibri" w:hAnsi="Times New Roman" w:cs="Times New Roman"/>
                <w:sz w:val="24"/>
                <w:szCs w:val="24"/>
              </w:rPr>
              <w:t>2014 года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B9" w:rsidRDefault="000F1B97" w:rsidP="000F1B97">
            <w:pPr>
              <w:tabs>
                <w:tab w:val="left" w:pos="560"/>
                <w:tab w:val="center" w:pos="3360"/>
              </w:tabs>
              <w:spacing w:after="0" w:line="240" w:lineRule="auto"/>
              <w:ind w:left="-6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D8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IV</w:t>
            </w:r>
            <w:r w:rsidRPr="001B7D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квартал </w:t>
            </w:r>
          </w:p>
          <w:p w:rsidR="000F1B97" w:rsidRPr="001B7D81" w:rsidRDefault="000F1B97" w:rsidP="000F1B97">
            <w:pPr>
              <w:tabs>
                <w:tab w:val="left" w:pos="560"/>
                <w:tab w:val="center" w:pos="3360"/>
              </w:tabs>
              <w:spacing w:after="0" w:line="240" w:lineRule="auto"/>
              <w:ind w:left="-6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D81">
              <w:rPr>
                <w:rFonts w:ascii="Times New Roman" w:eastAsia="Calibri" w:hAnsi="Times New Roman" w:cs="Times New Roman"/>
                <w:sz w:val="24"/>
                <w:szCs w:val="24"/>
              </w:rPr>
              <w:t>2025 года</w:t>
            </w:r>
          </w:p>
        </w:tc>
      </w:tr>
      <w:tr w:rsidR="000F1B97" w:rsidRPr="001B7D81" w:rsidTr="00645F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97" w:rsidRPr="001B7D81" w:rsidRDefault="000F1B97" w:rsidP="000F1B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97" w:rsidRPr="00645FB9" w:rsidRDefault="000F1B97" w:rsidP="00645F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5FB9">
              <w:rPr>
                <w:rFonts w:ascii="Times New Roman" w:eastAsia="Calibri" w:hAnsi="Times New Roman" w:cs="Times New Roman"/>
                <w:sz w:val="24"/>
                <w:szCs w:val="24"/>
              </w:rPr>
              <w:t>Нежилое помещение №1003 общей площадью 40,6 кв.м, назначение: нежилое, расположенное на первом этаже девятиэтажного жилого дома по адресу: город Нижневартовск, улица Маршала Жукова, дом 40а, кадастровый номер 86:11:0000000:60156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B9" w:rsidRDefault="000F1B97" w:rsidP="000F1B97">
            <w:pPr>
              <w:tabs>
                <w:tab w:val="left" w:pos="560"/>
                <w:tab w:val="center" w:pos="3360"/>
              </w:tabs>
              <w:spacing w:after="0" w:line="240" w:lineRule="auto"/>
              <w:ind w:left="-7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D8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II </w:t>
            </w:r>
            <w:r w:rsidRPr="001B7D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квартал </w:t>
            </w:r>
          </w:p>
          <w:p w:rsidR="000F1B97" w:rsidRPr="001B7D81" w:rsidRDefault="000F1B97" w:rsidP="000F1B97">
            <w:pPr>
              <w:tabs>
                <w:tab w:val="left" w:pos="560"/>
                <w:tab w:val="center" w:pos="3360"/>
              </w:tabs>
              <w:spacing w:after="0" w:line="240" w:lineRule="auto"/>
              <w:ind w:left="-7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D81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Pr="001B7D8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Pr="001B7D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B9" w:rsidRDefault="000F1B97" w:rsidP="000F1B97">
            <w:pPr>
              <w:tabs>
                <w:tab w:val="left" w:pos="560"/>
                <w:tab w:val="center" w:pos="3360"/>
              </w:tabs>
              <w:spacing w:after="0" w:line="240" w:lineRule="auto"/>
              <w:ind w:left="-6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D8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IV </w:t>
            </w:r>
            <w:r w:rsidRPr="001B7D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квартал </w:t>
            </w:r>
          </w:p>
          <w:p w:rsidR="000F1B97" w:rsidRPr="001B7D81" w:rsidRDefault="000F1B97" w:rsidP="000F1B97">
            <w:pPr>
              <w:tabs>
                <w:tab w:val="left" w:pos="560"/>
                <w:tab w:val="center" w:pos="3360"/>
              </w:tabs>
              <w:spacing w:after="0" w:line="240" w:lineRule="auto"/>
              <w:ind w:left="-6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D81">
              <w:rPr>
                <w:rFonts w:ascii="Times New Roman" w:eastAsia="Calibri" w:hAnsi="Times New Roman" w:cs="Times New Roman"/>
                <w:sz w:val="24"/>
                <w:szCs w:val="24"/>
              </w:rPr>
              <w:t>2025 года</w:t>
            </w:r>
          </w:p>
        </w:tc>
      </w:tr>
      <w:tr w:rsidR="000F1B97" w:rsidRPr="001B7D81" w:rsidTr="00645F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97" w:rsidRPr="001B7D81" w:rsidRDefault="000F1B97" w:rsidP="000F1B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97" w:rsidRPr="00645FB9" w:rsidRDefault="000F1B97" w:rsidP="00645F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Нежилое помещение №1 общей площадью 15,8 кв.м, </w:t>
            </w:r>
            <w:r w:rsidRPr="00645F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назначение: нежилое, </w:t>
            </w:r>
            <w:r w:rsidRPr="00645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расположенное на первом этаже девятиэтажного жилого дома по адресу: город Нижневартовск, улица Нефтяников, дом 92,</w:t>
            </w:r>
            <w:r w:rsidRPr="00645F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кадастровый номер 86:11:0000000:82596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B9" w:rsidRDefault="000F1B97" w:rsidP="000F1B97">
            <w:pPr>
              <w:tabs>
                <w:tab w:val="left" w:pos="560"/>
                <w:tab w:val="center" w:pos="3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 квартал </w:t>
            </w:r>
          </w:p>
          <w:p w:rsidR="000F1B97" w:rsidRPr="001B7D81" w:rsidRDefault="000F1B97" w:rsidP="000F1B97">
            <w:pPr>
              <w:tabs>
                <w:tab w:val="left" w:pos="560"/>
                <w:tab w:val="center" w:pos="3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года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B9" w:rsidRDefault="000F1B97" w:rsidP="000F1B97">
            <w:pPr>
              <w:tabs>
                <w:tab w:val="left" w:pos="560"/>
                <w:tab w:val="center" w:pos="3360"/>
              </w:tabs>
              <w:spacing w:after="0" w:line="240" w:lineRule="auto"/>
              <w:ind w:left="-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IV квартал </w:t>
            </w:r>
          </w:p>
          <w:p w:rsidR="000F1B97" w:rsidRPr="001B7D81" w:rsidRDefault="000F1B97" w:rsidP="000F1B97">
            <w:pPr>
              <w:tabs>
                <w:tab w:val="left" w:pos="560"/>
                <w:tab w:val="center" w:pos="3360"/>
              </w:tabs>
              <w:spacing w:after="0" w:line="240" w:lineRule="auto"/>
              <w:ind w:left="-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года</w:t>
            </w:r>
          </w:p>
        </w:tc>
      </w:tr>
      <w:tr w:rsidR="000F1B97" w:rsidRPr="001B7D81" w:rsidTr="00645FB9">
        <w:trPr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97" w:rsidRPr="001B7D81" w:rsidRDefault="000F1B97" w:rsidP="000F1B97">
            <w:pPr>
              <w:tabs>
                <w:tab w:val="left" w:pos="560"/>
                <w:tab w:val="center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97" w:rsidRPr="00645FB9" w:rsidRDefault="000F1B97" w:rsidP="00645F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5FB9">
              <w:rPr>
                <w:rFonts w:ascii="Times New Roman" w:eastAsia="Calibri" w:hAnsi="Times New Roman" w:cs="Times New Roman"/>
                <w:sz w:val="24"/>
                <w:szCs w:val="24"/>
              </w:rPr>
              <w:t>Нежилое помещение №1007 (Бытовое помещение) общей площадью 5,7 кв.м, назначение: нежилое, расположенное на первом этаже девятиэтажного жилого дома по адресу: город Нижневартовск, улица Чапаева, дом 38, кадастровый номер 86:11:0000000:33497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B9" w:rsidRDefault="000F1B97" w:rsidP="000F1B97">
            <w:pPr>
              <w:tabs>
                <w:tab w:val="left" w:pos="560"/>
                <w:tab w:val="center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D8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1B7D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квартал </w:t>
            </w:r>
          </w:p>
          <w:p w:rsidR="000F1B97" w:rsidRPr="001B7D81" w:rsidRDefault="000F1B97" w:rsidP="000F1B97">
            <w:pPr>
              <w:tabs>
                <w:tab w:val="left" w:pos="560"/>
                <w:tab w:val="center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D81">
              <w:rPr>
                <w:rFonts w:ascii="Times New Roman" w:eastAsia="Calibri" w:hAnsi="Times New Roman" w:cs="Times New Roman"/>
                <w:sz w:val="24"/>
                <w:szCs w:val="24"/>
              </w:rPr>
              <w:t>2012 года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B9" w:rsidRDefault="000F1B97" w:rsidP="000F1B97">
            <w:pPr>
              <w:tabs>
                <w:tab w:val="left" w:pos="560"/>
                <w:tab w:val="center" w:pos="3360"/>
              </w:tabs>
              <w:spacing w:after="0" w:line="240" w:lineRule="auto"/>
              <w:ind w:left="-6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D8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IV</w:t>
            </w:r>
            <w:r w:rsidRPr="001B7D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квартал </w:t>
            </w:r>
          </w:p>
          <w:p w:rsidR="000F1B97" w:rsidRPr="001B7D81" w:rsidRDefault="000F1B97" w:rsidP="000F1B97">
            <w:pPr>
              <w:tabs>
                <w:tab w:val="left" w:pos="560"/>
                <w:tab w:val="center" w:pos="3360"/>
              </w:tabs>
              <w:spacing w:after="0" w:line="240" w:lineRule="auto"/>
              <w:ind w:left="-6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D81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1B7D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0F1B97" w:rsidRPr="001B7D81" w:rsidTr="00645FB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97" w:rsidRPr="001B7D81" w:rsidRDefault="000F1B97" w:rsidP="000F1B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97" w:rsidRPr="00645FB9" w:rsidRDefault="000F1B97" w:rsidP="00645F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5F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Нежилое помещение №01 общей площадью 15,6 кв.м, назначение: нежилое, расположенное на втором этаже девятиэтажного жилого дома по адресу: город Нижневартовск, улица Маршала </w:t>
            </w:r>
            <w:r w:rsidRPr="00645FB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Жукова, дом 14, кадастровый номер 86:11:0000000:69373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B9" w:rsidRDefault="000F1B97" w:rsidP="000F1B97">
            <w:pPr>
              <w:tabs>
                <w:tab w:val="left" w:pos="560"/>
                <w:tab w:val="center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D8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 xml:space="preserve">I </w:t>
            </w:r>
            <w:r w:rsidRPr="001B7D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квартал </w:t>
            </w:r>
          </w:p>
          <w:p w:rsidR="000F1B97" w:rsidRPr="001B7D81" w:rsidRDefault="000F1B97" w:rsidP="000F1B97">
            <w:pPr>
              <w:tabs>
                <w:tab w:val="left" w:pos="560"/>
                <w:tab w:val="center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D81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Pr="001B7D8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Pr="001B7D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B9" w:rsidRDefault="000F1B97" w:rsidP="000F1B97">
            <w:pPr>
              <w:tabs>
                <w:tab w:val="left" w:pos="560"/>
                <w:tab w:val="center" w:pos="3360"/>
              </w:tabs>
              <w:spacing w:after="0" w:line="240" w:lineRule="auto"/>
              <w:ind w:left="-6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D8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IV </w:t>
            </w:r>
            <w:r w:rsidRPr="001B7D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квартал </w:t>
            </w:r>
          </w:p>
          <w:p w:rsidR="000F1B97" w:rsidRPr="001B7D81" w:rsidRDefault="000F1B97" w:rsidP="000F1B97">
            <w:pPr>
              <w:tabs>
                <w:tab w:val="left" w:pos="560"/>
                <w:tab w:val="center" w:pos="3360"/>
              </w:tabs>
              <w:spacing w:after="0" w:line="240" w:lineRule="auto"/>
              <w:ind w:left="-6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D81">
              <w:rPr>
                <w:rFonts w:ascii="Times New Roman" w:eastAsia="Calibri" w:hAnsi="Times New Roman" w:cs="Times New Roman"/>
                <w:sz w:val="24"/>
                <w:szCs w:val="24"/>
              </w:rPr>
              <w:t>2026 года</w:t>
            </w:r>
          </w:p>
        </w:tc>
      </w:tr>
      <w:tr w:rsidR="000F1B97" w:rsidRPr="001B7D81" w:rsidTr="00645FB9">
        <w:trPr>
          <w:trHeight w:val="63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97" w:rsidRPr="001B7D81" w:rsidRDefault="000F1B97" w:rsidP="00774201">
            <w:pPr>
              <w:tabs>
                <w:tab w:val="left" w:pos="560"/>
                <w:tab w:val="center" w:pos="3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B97" w:rsidRPr="00645FB9" w:rsidRDefault="000F1B97" w:rsidP="00645F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645FB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Железнодорожный переезд, общей площадью 49,5 кв.м, назначение: 7.1 Сооружения железнодорожного транспорта, кадастровый номер </w:t>
            </w:r>
            <w:r w:rsidRPr="00645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86:11:0000000:79133</w:t>
            </w:r>
            <w:r w:rsidRPr="00645FB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, и земельный участок общей площадью 38 кв.м, кадастровым</w:t>
            </w:r>
            <w:r w:rsidR="00645FB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н</w:t>
            </w:r>
            <w:r w:rsidRPr="00645FB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омер 86:11:0000000:68243, расположенные по адресу: город Нижневартовск, улица Интернациональная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B9" w:rsidRDefault="000F1B97" w:rsidP="00774201">
            <w:pPr>
              <w:spacing w:after="0" w:line="240" w:lineRule="auto"/>
              <w:ind w:right="-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 квартал </w:t>
            </w:r>
          </w:p>
          <w:p w:rsidR="000F1B97" w:rsidRPr="001B7D81" w:rsidRDefault="000F1B97" w:rsidP="00774201">
            <w:pPr>
              <w:spacing w:after="0" w:line="240" w:lineRule="auto"/>
              <w:ind w:right="-1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B7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года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FB9" w:rsidRDefault="000F1B97" w:rsidP="00774201">
            <w:pPr>
              <w:tabs>
                <w:tab w:val="left" w:pos="560"/>
                <w:tab w:val="center" w:pos="3360"/>
              </w:tabs>
              <w:spacing w:after="0" w:line="240" w:lineRule="auto"/>
              <w:ind w:left="-6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D8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IV </w:t>
            </w:r>
            <w:r w:rsidRPr="001B7D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квартал </w:t>
            </w:r>
          </w:p>
          <w:p w:rsidR="000F1B97" w:rsidRPr="001B7D81" w:rsidRDefault="000F1B97" w:rsidP="00774201">
            <w:pPr>
              <w:tabs>
                <w:tab w:val="left" w:pos="560"/>
                <w:tab w:val="center" w:pos="3360"/>
              </w:tabs>
              <w:spacing w:after="0" w:line="240" w:lineRule="auto"/>
              <w:ind w:left="-6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B7D81">
              <w:rPr>
                <w:rFonts w:ascii="Times New Roman" w:eastAsia="Calibri" w:hAnsi="Times New Roman" w:cs="Times New Roman"/>
                <w:sz w:val="24"/>
                <w:szCs w:val="24"/>
              </w:rPr>
              <w:t>2026 года</w:t>
            </w:r>
          </w:p>
        </w:tc>
      </w:tr>
    </w:tbl>
    <w:p w:rsidR="002E611B" w:rsidRPr="00721C22" w:rsidRDefault="002E611B" w:rsidP="002E61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11B" w:rsidRPr="00721C22" w:rsidRDefault="002E611B" w:rsidP="002E61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1C22">
        <w:rPr>
          <w:rFonts w:ascii="Times New Roman" w:eastAsia="Times New Roman" w:hAnsi="Times New Roman" w:cs="Times New Roman"/>
          <w:sz w:val="28"/>
          <w:szCs w:val="28"/>
          <w:lang w:eastAsia="ru-RU"/>
        </w:rPr>
        <w:t>2. Муниципальное унитарное предприятие:</w:t>
      </w:r>
    </w:p>
    <w:p w:rsidR="002E611B" w:rsidRPr="00721C22" w:rsidRDefault="002E611B" w:rsidP="002E61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4536"/>
        <w:gridCol w:w="1328"/>
        <w:gridCol w:w="1579"/>
        <w:gridCol w:w="1629"/>
      </w:tblGrid>
      <w:tr w:rsidR="00721C22" w:rsidRPr="00721C22" w:rsidTr="00645FB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11B" w:rsidRPr="00721C22" w:rsidRDefault="002E611B" w:rsidP="002E6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11B" w:rsidRPr="00721C22" w:rsidRDefault="002E611B" w:rsidP="002E6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приватизации/ место нахождения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11B" w:rsidRPr="00721C22" w:rsidRDefault="002E611B" w:rsidP="002E6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проведения мероприятий по приватизации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11B" w:rsidRPr="00721C22" w:rsidRDefault="002E611B" w:rsidP="002E6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подготовки условий приватизации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11B" w:rsidRPr="00721C22" w:rsidRDefault="002E611B" w:rsidP="002E6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разработки устава общества, регистрации общества в налоговом органе</w:t>
            </w:r>
          </w:p>
        </w:tc>
      </w:tr>
      <w:tr w:rsidR="00721C22" w:rsidRPr="00721C22" w:rsidTr="00645FB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22" w:rsidRPr="00721C22" w:rsidRDefault="00721C22" w:rsidP="00721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Par177"/>
            <w:bookmarkEnd w:id="1"/>
            <w:r w:rsidRPr="00721C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22" w:rsidRPr="00721C22" w:rsidRDefault="00721C22" w:rsidP="00721C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унитарное предприятие «Бюро технической инвентаризации, учета недвижимости и приватизации жилья города Нижневартовска», Ханты-Мансийский автономный округ - Югра, </w:t>
            </w:r>
            <w:r w:rsidR="00645F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</w:t>
            </w:r>
            <w:r w:rsidRPr="00721C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Нижневартовск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22" w:rsidRPr="00721C22" w:rsidRDefault="00721C22" w:rsidP="00721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 квартал</w:t>
            </w:r>
          </w:p>
          <w:p w:rsidR="00721C22" w:rsidRPr="00721C22" w:rsidRDefault="00721C22" w:rsidP="00721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C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22" w:rsidRPr="00721C22" w:rsidRDefault="00721C22" w:rsidP="00721C22">
            <w:pPr>
              <w:pStyle w:val="ConsPlusNormal"/>
              <w:jc w:val="center"/>
            </w:pPr>
            <w:r w:rsidRPr="00721C22">
              <w:t>01.05.2023 - 01.05.2024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22" w:rsidRPr="00721C22" w:rsidRDefault="00721C22" w:rsidP="00721C22">
            <w:pPr>
              <w:pStyle w:val="ConsPlusNormal"/>
              <w:jc w:val="center"/>
            </w:pPr>
            <w:r w:rsidRPr="00721C22">
              <w:t>01.09.2024 - 01.11.2024</w:t>
            </w:r>
          </w:p>
        </w:tc>
      </w:tr>
    </w:tbl>
    <w:p w:rsidR="002E611B" w:rsidRPr="00721C22" w:rsidRDefault="002E611B" w:rsidP="002E61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ar183"/>
      <w:bookmarkEnd w:id="2"/>
    </w:p>
    <w:p w:rsidR="002E611B" w:rsidRPr="00B81F84" w:rsidRDefault="002E611B" w:rsidP="002E61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F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Способы приватизации муниципального имущества</w:t>
      </w:r>
    </w:p>
    <w:p w:rsidR="002E611B" w:rsidRPr="00B81F84" w:rsidRDefault="002E611B" w:rsidP="002E61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11B" w:rsidRPr="00B81F84" w:rsidRDefault="002E611B" w:rsidP="002E611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F8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города осуществить приватизацию имущества путем:</w:t>
      </w:r>
    </w:p>
    <w:p w:rsidR="00645FB9" w:rsidRPr="00B81F84" w:rsidRDefault="00645FB9" w:rsidP="00645FB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продажи в собственность арендаторов - субъектов малого и среднего предпринимательства, в рамках реализации преимущественного права </w:t>
      </w:r>
      <w:r w:rsidRPr="00B81F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выкуп, предусмотренного Федеральным законом от 22.07.2008 №159 </w:t>
      </w:r>
      <w:r w:rsidRPr="00B81F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«Об особенностях отчуждения движимого и недвижимого имущества, находящегося в государственной или в муниципальной собственности </w:t>
      </w:r>
      <w:r w:rsidRPr="00B81F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арендуемого субъектами малого и среднего предпринимательства, </w:t>
      </w:r>
      <w:r w:rsidRPr="00B81F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о внесении изменений отдельные законодательные акты Российской Федерации» объектов, указанных в подпунктах 1, 2 пункта 1 главы 2 </w:t>
      </w:r>
      <w:r w:rsidR="00B81F84" w:rsidRPr="00B81F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Прогнозного плана</w:t>
      </w:r>
      <w:r w:rsidRPr="00B81F8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E611B" w:rsidRPr="00B81F84" w:rsidRDefault="002E611B" w:rsidP="002E611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проведения электронных аукционов по продаже объектов, указанных </w:t>
      </w:r>
      <w:r w:rsidR="004856E0" w:rsidRPr="00B81F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81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подпунктах </w:t>
      </w:r>
      <w:r w:rsidR="00645FB9" w:rsidRPr="00B81F84">
        <w:rPr>
          <w:rFonts w:ascii="Times New Roman" w:eastAsia="Times New Roman" w:hAnsi="Times New Roman" w:cs="Times New Roman"/>
          <w:sz w:val="28"/>
          <w:szCs w:val="28"/>
          <w:lang w:eastAsia="ru-RU"/>
        </w:rPr>
        <w:t>3 – 18</w:t>
      </w:r>
      <w:r w:rsidRPr="00B81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1 главы 2 </w:t>
      </w:r>
      <w:r w:rsidR="00B81F84" w:rsidRPr="00B81F84">
        <w:rPr>
          <w:rFonts w:ascii="Times New Roman" w:eastAsia="Calibri" w:hAnsi="Times New Roman" w:cs="Times New Roman"/>
          <w:sz w:val="28"/>
          <w:szCs w:val="28"/>
        </w:rPr>
        <w:t>Прогнозного плана</w:t>
      </w:r>
      <w:r w:rsidRPr="00B81F8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E611B" w:rsidRPr="00B81F84" w:rsidRDefault="002E611B" w:rsidP="002E611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F8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преобразования муниципальн</w:t>
      </w:r>
      <w:r w:rsidR="00721C22" w:rsidRPr="00B81F8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B81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унитарн</w:t>
      </w:r>
      <w:r w:rsidR="00721C22" w:rsidRPr="00B81F8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B81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</w:t>
      </w:r>
      <w:r w:rsidR="00721C22" w:rsidRPr="00B81F8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81F84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указанн</w:t>
      </w:r>
      <w:r w:rsidR="00721C22" w:rsidRPr="00B81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</w:t>
      </w:r>
      <w:r w:rsidR="00721C22" w:rsidRPr="00B81F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81F84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подпункт</w:t>
      </w:r>
      <w:r w:rsidR="00721C22" w:rsidRPr="00B81F8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81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F23ABA" w:rsidRPr="00B81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1F84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 2 главы 2 Прог</w:t>
      </w:r>
      <w:r w:rsidR="00B81F84" w:rsidRPr="00B81F8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нозного плана</w:t>
      </w:r>
      <w:r w:rsidRPr="00B81F84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обществ</w:t>
      </w:r>
      <w:r w:rsidR="00721C22" w:rsidRPr="00B81F8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81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ограниченной ответственностью.</w:t>
      </w:r>
    </w:p>
    <w:p w:rsidR="002E611B" w:rsidRPr="00B81F84" w:rsidRDefault="002E611B" w:rsidP="002E611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11B" w:rsidRPr="00B81F84" w:rsidRDefault="002E611B" w:rsidP="002E611B">
      <w:pPr>
        <w:tabs>
          <w:tab w:val="left" w:pos="560"/>
          <w:tab w:val="left" w:pos="993"/>
          <w:tab w:val="center" w:pos="33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F84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Прогноз объемов поступлений в результате исполнения Прог</w:t>
      </w:r>
      <w:r w:rsidR="00B81F84" w:rsidRPr="00B81F8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нозного плана</w:t>
      </w:r>
    </w:p>
    <w:p w:rsidR="002E611B" w:rsidRPr="00B81F84" w:rsidRDefault="002E611B" w:rsidP="002E611B">
      <w:pPr>
        <w:tabs>
          <w:tab w:val="left" w:pos="560"/>
          <w:tab w:val="left" w:pos="993"/>
          <w:tab w:val="center" w:pos="33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11B" w:rsidRPr="00B81F84" w:rsidRDefault="002E611B" w:rsidP="002E611B">
      <w:pPr>
        <w:tabs>
          <w:tab w:val="left" w:pos="56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F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Прогноз объемов поступлений в результате исполнения </w:t>
      </w:r>
      <w:r w:rsidR="00B81F84" w:rsidRPr="00B81F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Прогнозного плана</w:t>
      </w:r>
      <w:r w:rsidRPr="00B81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4FAE" w:rsidRPr="00B81F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45FB9" w:rsidRPr="00B81F8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2024-2026</w:t>
      </w:r>
      <w:r w:rsidRPr="00B81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рассчитан в соответствии с общими требованиями </w:t>
      </w:r>
      <w:r w:rsidR="00864FAE" w:rsidRPr="00B81F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81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методике прогнозирования поступлений доходов в бюджеты бюджетной системы Российской Федерации, общими требованиями к методике прогнозирования поступлений по источникам финансирования дефицита бюджета, установленными Правительством Российской Федерации, </w:t>
      </w:r>
      <w:r w:rsidR="00864FAE" w:rsidRPr="00B81F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81F84">
        <w:rPr>
          <w:rFonts w:ascii="Times New Roman" w:eastAsia="Times New Roman" w:hAnsi="Times New Roman" w:cs="Times New Roman"/>
          <w:sz w:val="28"/>
          <w:szCs w:val="28"/>
          <w:lang w:eastAsia="ru-RU"/>
        </w:rPr>
        <w:t>и методикой прогнозирования поступлений доходов бюджета города, главным администратором которых является администрация города Нижневартовска, утвержденной муниципальным правовым актом.</w:t>
      </w:r>
    </w:p>
    <w:p w:rsidR="002E611B" w:rsidRPr="00B81F84" w:rsidRDefault="002E611B" w:rsidP="002E611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Исходя из оценки прогнозируемой стоимости предлагаемых </w:t>
      </w:r>
      <w:r w:rsidR="00864FAE" w:rsidRPr="00B81F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81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приватизации объектов, при благоприятной конъюнктуре рынка в период действия </w:t>
      </w:r>
      <w:r w:rsidR="00B81F84" w:rsidRPr="00B81F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Прогнозного плана</w:t>
      </w:r>
      <w:r w:rsidRPr="00B81F84">
        <w:rPr>
          <w:rFonts w:ascii="Times New Roman" w:eastAsia="Times New Roman" w:hAnsi="Times New Roman" w:cs="Times New Roman"/>
          <w:sz w:val="28"/>
          <w:szCs w:val="28"/>
          <w:lang w:eastAsia="ru-RU"/>
        </w:rPr>
        <w:t>, ожидаемый объем поступлений от реализации муниципального имущества составит:</w:t>
      </w:r>
    </w:p>
    <w:p w:rsidR="002E611B" w:rsidRPr="00721C22" w:rsidRDefault="002E611B" w:rsidP="002E611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1838"/>
        <w:gridCol w:w="7791"/>
      </w:tblGrid>
      <w:tr w:rsidR="00721C22" w:rsidRPr="00721C22" w:rsidTr="007C6F52">
        <w:tc>
          <w:tcPr>
            <w:tcW w:w="1838" w:type="dxa"/>
          </w:tcPr>
          <w:p w:rsidR="002E611B" w:rsidRPr="00721C22" w:rsidRDefault="002E611B" w:rsidP="002E611B">
            <w:pPr>
              <w:jc w:val="center"/>
              <w:rPr>
                <w:b/>
                <w:sz w:val="24"/>
                <w:szCs w:val="24"/>
              </w:rPr>
            </w:pPr>
            <w:r w:rsidRPr="00721C22">
              <w:rPr>
                <w:b/>
                <w:sz w:val="24"/>
                <w:szCs w:val="24"/>
              </w:rPr>
              <w:t>Период</w:t>
            </w:r>
          </w:p>
          <w:p w:rsidR="002E611B" w:rsidRPr="00721C22" w:rsidRDefault="002E611B" w:rsidP="002E611B">
            <w:pPr>
              <w:jc w:val="center"/>
              <w:rPr>
                <w:b/>
                <w:sz w:val="24"/>
                <w:szCs w:val="24"/>
              </w:rPr>
            </w:pPr>
            <w:r w:rsidRPr="00721C22">
              <w:rPr>
                <w:b/>
                <w:sz w:val="24"/>
                <w:szCs w:val="24"/>
              </w:rPr>
              <w:t>(год)</w:t>
            </w:r>
          </w:p>
        </w:tc>
        <w:tc>
          <w:tcPr>
            <w:tcW w:w="7791" w:type="dxa"/>
          </w:tcPr>
          <w:p w:rsidR="002E611B" w:rsidRPr="00721C22" w:rsidRDefault="002E611B" w:rsidP="002E611B">
            <w:pPr>
              <w:jc w:val="center"/>
              <w:rPr>
                <w:b/>
                <w:sz w:val="24"/>
                <w:szCs w:val="24"/>
              </w:rPr>
            </w:pPr>
            <w:r w:rsidRPr="00721C22">
              <w:rPr>
                <w:b/>
                <w:sz w:val="24"/>
                <w:szCs w:val="24"/>
              </w:rPr>
              <w:t xml:space="preserve">Прогнозируемый объем поступлений от реализации муниципального имущества </w:t>
            </w:r>
          </w:p>
          <w:p w:rsidR="002E611B" w:rsidRPr="00721C22" w:rsidRDefault="002E611B" w:rsidP="002E611B">
            <w:pPr>
              <w:jc w:val="center"/>
              <w:rPr>
                <w:b/>
                <w:sz w:val="24"/>
                <w:szCs w:val="24"/>
              </w:rPr>
            </w:pPr>
            <w:r w:rsidRPr="00721C22">
              <w:rPr>
                <w:b/>
                <w:sz w:val="24"/>
                <w:szCs w:val="24"/>
              </w:rPr>
              <w:t>(рублей)</w:t>
            </w:r>
          </w:p>
        </w:tc>
      </w:tr>
      <w:tr w:rsidR="00721C22" w:rsidRPr="00721C22" w:rsidTr="007C6F52">
        <w:tc>
          <w:tcPr>
            <w:tcW w:w="1838" w:type="dxa"/>
          </w:tcPr>
          <w:p w:rsidR="002E611B" w:rsidRPr="00721C22" w:rsidRDefault="00721C22" w:rsidP="002E611B">
            <w:pPr>
              <w:jc w:val="center"/>
              <w:rPr>
                <w:sz w:val="24"/>
                <w:szCs w:val="24"/>
              </w:rPr>
            </w:pPr>
            <w:r w:rsidRPr="00721C22">
              <w:rPr>
                <w:sz w:val="24"/>
                <w:szCs w:val="24"/>
              </w:rPr>
              <w:t>2024</w:t>
            </w:r>
          </w:p>
        </w:tc>
        <w:tc>
          <w:tcPr>
            <w:tcW w:w="7791" w:type="dxa"/>
          </w:tcPr>
          <w:p w:rsidR="002E611B" w:rsidRPr="00721C22" w:rsidRDefault="00B81F84" w:rsidP="00721C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6 536 007,57</w:t>
            </w:r>
          </w:p>
        </w:tc>
      </w:tr>
      <w:tr w:rsidR="00721C22" w:rsidRPr="00721C22" w:rsidTr="007C6F52">
        <w:tc>
          <w:tcPr>
            <w:tcW w:w="1838" w:type="dxa"/>
          </w:tcPr>
          <w:p w:rsidR="002E611B" w:rsidRPr="00721C22" w:rsidRDefault="00721C22" w:rsidP="002E611B">
            <w:pPr>
              <w:jc w:val="center"/>
              <w:rPr>
                <w:sz w:val="24"/>
                <w:szCs w:val="24"/>
              </w:rPr>
            </w:pPr>
            <w:r w:rsidRPr="00721C22">
              <w:rPr>
                <w:sz w:val="24"/>
                <w:szCs w:val="24"/>
              </w:rPr>
              <w:t>2025</w:t>
            </w:r>
          </w:p>
        </w:tc>
        <w:tc>
          <w:tcPr>
            <w:tcW w:w="7791" w:type="dxa"/>
          </w:tcPr>
          <w:p w:rsidR="002E611B" w:rsidRPr="00721C22" w:rsidRDefault="00B81F84" w:rsidP="002E61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14 182 814,51</w:t>
            </w:r>
          </w:p>
        </w:tc>
      </w:tr>
      <w:tr w:rsidR="002E611B" w:rsidRPr="00721C22" w:rsidTr="007C6F52">
        <w:tc>
          <w:tcPr>
            <w:tcW w:w="1838" w:type="dxa"/>
          </w:tcPr>
          <w:p w:rsidR="002E611B" w:rsidRPr="00721C22" w:rsidRDefault="00721C22" w:rsidP="002E611B">
            <w:pPr>
              <w:jc w:val="center"/>
              <w:rPr>
                <w:sz w:val="24"/>
                <w:szCs w:val="24"/>
              </w:rPr>
            </w:pPr>
            <w:r w:rsidRPr="00721C22">
              <w:rPr>
                <w:sz w:val="24"/>
                <w:szCs w:val="24"/>
              </w:rPr>
              <w:t>2026</w:t>
            </w:r>
          </w:p>
        </w:tc>
        <w:tc>
          <w:tcPr>
            <w:tcW w:w="7791" w:type="dxa"/>
          </w:tcPr>
          <w:p w:rsidR="002E611B" w:rsidRPr="00721C22" w:rsidRDefault="00B81F84" w:rsidP="002E61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4 589 461,54</w:t>
            </w:r>
          </w:p>
        </w:tc>
      </w:tr>
    </w:tbl>
    <w:p w:rsidR="002E611B" w:rsidRPr="00721C22" w:rsidRDefault="002E611B" w:rsidP="002E61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611B" w:rsidRPr="00721C22" w:rsidRDefault="002E611B" w:rsidP="002E611B">
      <w:pPr>
        <w:spacing w:after="0" w:line="240" w:lineRule="auto"/>
        <w:ind w:left="6379"/>
        <w:rPr>
          <w:rFonts w:ascii="Times New Roman" w:eastAsia="Calibri" w:hAnsi="Times New Roman" w:cs="Times New Roman"/>
          <w:sz w:val="28"/>
          <w:szCs w:val="28"/>
        </w:rPr>
      </w:pPr>
    </w:p>
    <w:p w:rsidR="002E611B" w:rsidRPr="00721C22" w:rsidRDefault="002E611B" w:rsidP="009232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2E611B" w:rsidRPr="00721C22" w:rsidSect="003A173F">
      <w:headerReference w:type="default" r:id="rId11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2877" w:rsidRDefault="005D2877" w:rsidP="00226C56">
      <w:pPr>
        <w:spacing w:after="0" w:line="240" w:lineRule="auto"/>
      </w:pPr>
      <w:r>
        <w:separator/>
      </w:r>
    </w:p>
  </w:endnote>
  <w:endnote w:type="continuationSeparator" w:id="0">
    <w:p w:rsidR="005D2877" w:rsidRDefault="005D2877" w:rsidP="00226C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2877" w:rsidRDefault="005D2877" w:rsidP="00226C56">
      <w:pPr>
        <w:spacing w:after="0" w:line="240" w:lineRule="auto"/>
      </w:pPr>
      <w:r>
        <w:separator/>
      </w:r>
    </w:p>
  </w:footnote>
  <w:footnote w:type="continuationSeparator" w:id="0">
    <w:p w:rsidR="005D2877" w:rsidRDefault="005D2877" w:rsidP="00226C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80028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26C56" w:rsidRPr="00226C56" w:rsidRDefault="00226C56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26C5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26C5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26C5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B7BEF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226C5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26C56" w:rsidRPr="00226C56" w:rsidRDefault="00226C56">
    <w:pPr>
      <w:pStyle w:val="a8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4C46D0"/>
    <w:multiLevelType w:val="hybridMultilevel"/>
    <w:tmpl w:val="CD56D3DE"/>
    <w:lvl w:ilvl="0" w:tplc="E882720C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9004E53"/>
    <w:multiLevelType w:val="hybridMultilevel"/>
    <w:tmpl w:val="EDF8CEC8"/>
    <w:lvl w:ilvl="0" w:tplc="6FA0A936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DA61E1C"/>
    <w:multiLevelType w:val="hybridMultilevel"/>
    <w:tmpl w:val="401A98DC"/>
    <w:lvl w:ilvl="0" w:tplc="970AD5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9D3"/>
    <w:rsid w:val="00003DE6"/>
    <w:rsid w:val="000115D9"/>
    <w:rsid w:val="00013596"/>
    <w:rsid w:val="00015F32"/>
    <w:rsid w:val="000251E5"/>
    <w:rsid w:val="00025272"/>
    <w:rsid w:val="000276DA"/>
    <w:rsid w:val="000312A3"/>
    <w:rsid w:val="00032316"/>
    <w:rsid w:val="00034F60"/>
    <w:rsid w:val="000352D3"/>
    <w:rsid w:val="00046521"/>
    <w:rsid w:val="000500C2"/>
    <w:rsid w:val="000727F7"/>
    <w:rsid w:val="00090716"/>
    <w:rsid w:val="00095B9B"/>
    <w:rsid w:val="00097959"/>
    <w:rsid w:val="000A4027"/>
    <w:rsid w:val="000B44EF"/>
    <w:rsid w:val="000B495D"/>
    <w:rsid w:val="000C0DE2"/>
    <w:rsid w:val="000C1B43"/>
    <w:rsid w:val="000D284C"/>
    <w:rsid w:val="000D2A1F"/>
    <w:rsid w:val="000D3460"/>
    <w:rsid w:val="000D4890"/>
    <w:rsid w:val="000E1CFB"/>
    <w:rsid w:val="000E32C1"/>
    <w:rsid w:val="000F1B97"/>
    <w:rsid w:val="000F7CBD"/>
    <w:rsid w:val="00102BDA"/>
    <w:rsid w:val="0010740B"/>
    <w:rsid w:val="00112602"/>
    <w:rsid w:val="00127052"/>
    <w:rsid w:val="00141124"/>
    <w:rsid w:val="00143527"/>
    <w:rsid w:val="00153C1F"/>
    <w:rsid w:val="001556D8"/>
    <w:rsid w:val="001620B7"/>
    <w:rsid w:val="001764D1"/>
    <w:rsid w:val="00183F38"/>
    <w:rsid w:val="001936F3"/>
    <w:rsid w:val="001A3B37"/>
    <w:rsid w:val="001B1086"/>
    <w:rsid w:val="001B4250"/>
    <w:rsid w:val="001B5858"/>
    <w:rsid w:val="001B7D81"/>
    <w:rsid w:val="001C1B60"/>
    <w:rsid w:val="001C2AE1"/>
    <w:rsid w:val="001C2CBB"/>
    <w:rsid w:val="001D4FBD"/>
    <w:rsid w:val="001D60BB"/>
    <w:rsid w:val="001E6EA5"/>
    <w:rsid w:val="001E7D2E"/>
    <w:rsid w:val="001F0EE1"/>
    <w:rsid w:val="001F2766"/>
    <w:rsid w:val="00200E9F"/>
    <w:rsid w:val="00222706"/>
    <w:rsid w:val="00224717"/>
    <w:rsid w:val="00226C56"/>
    <w:rsid w:val="00227903"/>
    <w:rsid w:val="002330D5"/>
    <w:rsid w:val="002359A1"/>
    <w:rsid w:val="00243881"/>
    <w:rsid w:val="002710D6"/>
    <w:rsid w:val="002873D3"/>
    <w:rsid w:val="002A6B9C"/>
    <w:rsid w:val="002A6DB1"/>
    <w:rsid w:val="002A7348"/>
    <w:rsid w:val="002B1FB2"/>
    <w:rsid w:val="002B60AE"/>
    <w:rsid w:val="002C1C59"/>
    <w:rsid w:val="002D0619"/>
    <w:rsid w:val="002D59D2"/>
    <w:rsid w:val="002E611B"/>
    <w:rsid w:val="003021BD"/>
    <w:rsid w:val="003045CA"/>
    <w:rsid w:val="00306019"/>
    <w:rsid w:val="00314323"/>
    <w:rsid w:val="00321F90"/>
    <w:rsid w:val="00322435"/>
    <w:rsid w:val="003266B3"/>
    <w:rsid w:val="0033227B"/>
    <w:rsid w:val="00340E9B"/>
    <w:rsid w:val="00342231"/>
    <w:rsid w:val="00343677"/>
    <w:rsid w:val="00364926"/>
    <w:rsid w:val="0037453B"/>
    <w:rsid w:val="003806B8"/>
    <w:rsid w:val="00380A1B"/>
    <w:rsid w:val="00381FAD"/>
    <w:rsid w:val="0038335C"/>
    <w:rsid w:val="00396655"/>
    <w:rsid w:val="003A173F"/>
    <w:rsid w:val="003A6805"/>
    <w:rsid w:val="003B0ACA"/>
    <w:rsid w:val="003B4479"/>
    <w:rsid w:val="003C43DF"/>
    <w:rsid w:val="003D2533"/>
    <w:rsid w:val="003D6791"/>
    <w:rsid w:val="003E116E"/>
    <w:rsid w:val="003E37DF"/>
    <w:rsid w:val="003F67DE"/>
    <w:rsid w:val="00401428"/>
    <w:rsid w:val="00410AC6"/>
    <w:rsid w:val="00413B2F"/>
    <w:rsid w:val="004160B6"/>
    <w:rsid w:val="00423BDD"/>
    <w:rsid w:val="00440882"/>
    <w:rsid w:val="004417A0"/>
    <w:rsid w:val="00453E9F"/>
    <w:rsid w:val="00467025"/>
    <w:rsid w:val="004679A2"/>
    <w:rsid w:val="004751C6"/>
    <w:rsid w:val="00482056"/>
    <w:rsid w:val="004856E0"/>
    <w:rsid w:val="004A0858"/>
    <w:rsid w:val="004A1E29"/>
    <w:rsid w:val="004A5AF7"/>
    <w:rsid w:val="004B3FC2"/>
    <w:rsid w:val="004B5107"/>
    <w:rsid w:val="004C16D9"/>
    <w:rsid w:val="004C17E4"/>
    <w:rsid w:val="004C39D3"/>
    <w:rsid w:val="004C7795"/>
    <w:rsid w:val="004D5C42"/>
    <w:rsid w:val="004E1FAA"/>
    <w:rsid w:val="004F235D"/>
    <w:rsid w:val="004F6B41"/>
    <w:rsid w:val="00507E0C"/>
    <w:rsid w:val="00515480"/>
    <w:rsid w:val="00533C95"/>
    <w:rsid w:val="0054793D"/>
    <w:rsid w:val="00553FF3"/>
    <w:rsid w:val="00573451"/>
    <w:rsid w:val="00575043"/>
    <w:rsid w:val="00576AE1"/>
    <w:rsid w:val="00577F51"/>
    <w:rsid w:val="00580E5C"/>
    <w:rsid w:val="00586F31"/>
    <w:rsid w:val="005A1223"/>
    <w:rsid w:val="005C5C74"/>
    <w:rsid w:val="005C760C"/>
    <w:rsid w:val="005D2877"/>
    <w:rsid w:val="005E44D2"/>
    <w:rsid w:val="005E77FB"/>
    <w:rsid w:val="005F1BD3"/>
    <w:rsid w:val="005F2BE8"/>
    <w:rsid w:val="005F4ABE"/>
    <w:rsid w:val="005F74FB"/>
    <w:rsid w:val="0060323B"/>
    <w:rsid w:val="00604E1F"/>
    <w:rsid w:val="006159A7"/>
    <w:rsid w:val="00621A22"/>
    <w:rsid w:val="00622C34"/>
    <w:rsid w:val="00623323"/>
    <w:rsid w:val="00624DC0"/>
    <w:rsid w:val="00636BCA"/>
    <w:rsid w:val="00645FB9"/>
    <w:rsid w:val="006524EA"/>
    <w:rsid w:val="00664005"/>
    <w:rsid w:val="00665468"/>
    <w:rsid w:val="00665D1F"/>
    <w:rsid w:val="00670DF1"/>
    <w:rsid w:val="00675EDF"/>
    <w:rsid w:val="0067676B"/>
    <w:rsid w:val="00680212"/>
    <w:rsid w:val="00693841"/>
    <w:rsid w:val="006A1579"/>
    <w:rsid w:val="006A164B"/>
    <w:rsid w:val="006A748D"/>
    <w:rsid w:val="006B1A49"/>
    <w:rsid w:val="006C70AE"/>
    <w:rsid w:val="006C7574"/>
    <w:rsid w:val="006D693B"/>
    <w:rsid w:val="006F0233"/>
    <w:rsid w:val="006F2CE9"/>
    <w:rsid w:val="006F7FE1"/>
    <w:rsid w:val="007056BD"/>
    <w:rsid w:val="007116F6"/>
    <w:rsid w:val="00721C22"/>
    <w:rsid w:val="00730691"/>
    <w:rsid w:val="0073495D"/>
    <w:rsid w:val="0074484A"/>
    <w:rsid w:val="00752006"/>
    <w:rsid w:val="0076215F"/>
    <w:rsid w:val="007758F3"/>
    <w:rsid w:val="00796109"/>
    <w:rsid w:val="007A6E55"/>
    <w:rsid w:val="007A75D0"/>
    <w:rsid w:val="007B08C5"/>
    <w:rsid w:val="007B2B88"/>
    <w:rsid w:val="007B44E2"/>
    <w:rsid w:val="007C127F"/>
    <w:rsid w:val="007C7C3A"/>
    <w:rsid w:val="007D20CE"/>
    <w:rsid w:val="007D44E6"/>
    <w:rsid w:val="007E1BCA"/>
    <w:rsid w:val="007E6714"/>
    <w:rsid w:val="008025E1"/>
    <w:rsid w:val="00804979"/>
    <w:rsid w:val="008168D3"/>
    <w:rsid w:val="008239DC"/>
    <w:rsid w:val="00832A5A"/>
    <w:rsid w:val="00841564"/>
    <w:rsid w:val="00842E6C"/>
    <w:rsid w:val="008435D6"/>
    <w:rsid w:val="00847544"/>
    <w:rsid w:val="00864FAE"/>
    <w:rsid w:val="00881251"/>
    <w:rsid w:val="0089499E"/>
    <w:rsid w:val="008A60F6"/>
    <w:rsid w:val="008C30D7"/>
    <w:rsid w:val="008D06E1"/>
    <w:rsid w:val="008D4C5B"/>
    <w:rsid w:val="008F48AD"/>
    <w:rsid w:val="008F5F75"/>
    <w:rsid w:val="008F60FC"/>
    <w:rsid w:val="008F69AA"/>
    <w:rsid w:val="00914C95"/>
    <w:rsid w:val="009160DC"/>
    <w:rsid w:val="009232BC"/>
    <w:rsid w:val="00923C98"/>
    <w:rsid w:val="00927727"/>
    <w:rsid w:val="0093551A"/>
    <w:rsid w:val="00935696"/>
    <w:rsid w:val="00940805"/>
    <w:rsid w:val="009500EB"/>
    <w:rsid w:val="00951FA0"/>
    <w:rsid w:val="009626AE"/>
    <w:rsid w:val="00976412"/>
    <w:rsid w:val="00992489"/>
    <w:rsid w:val="009A00B9"/>
    <w:rsid w:val="009A5DBC"/>
    <w:rsid w:val="009A7F79"/>
    <w:rsid w:val="009B7276"/>
    <w:rsid w:val="009C0697"/>
    <w:rsid w:val="009C61B1"/>
    <w:rsid w:val="009E00B3"/>
    <w:rsid w:val="009E144F"/>
    <w:rsid w:val="009E3A27"/>
    <w:rsid w:val="009E3FB7"/>
    <w:rsid w:val="009E4760"/>
    <w:rsid w:val="009F3ABE"/>
    <w:rsid w:val="00A150BF"/>
    <w:rsid w:val="00A165DB"/>
    <w:rsid w:val="00A17B64"/>
    <w:rsid w:val="00A20B1A"/>
    <w:rsid w:val="00A21A68"/>
    <w:rsid w:val="00A3177A"/>
    <w:rsid w:val="00A5027B"/>
    <w:rsid w:val="00A56182"/>
    <w:rsid w:val="00A56E69"/>
    <w:rsid w:val="00A60193"/>
    <w:rsid w:val="00A77537"/>
    <w:rsid w:val="00A839D8"/>
    <w:rsid w:val="00A90979"/>
    <w:rsid w:val="00AA0DE8"/>
    <w:rsid w:val="00AB7BEF"/>
    <w:rsid w:val="00AC1EAB"/>
    <w:rsid w:val="00AD317B"/>
    <w:rsid w:val="00AE06A5"/>
    <w:rsid w:val="00AE07F1"/>
    <w:rsid w:val="00AE6FC9"/>
    <w:rsid w:val="00B0122D"/>
    <w:rsid w:val="00B038B9"/>
    <w:rsid w:val="00B04A6B"/>
    <w:rsid w:val="00B0645C"/>
    <w:rsid w:val="00B13A7E"/>
    <w:rsid w:val="00B16DF7"/>
    <w:rsid w:val="00B30D41"/>
    <w:rsid w:val="00B32D2D"/>
    <w:rsid w:val="00B438E9"/>
    <w:rsid w:val="00B507A7"/>
    <w:rsid w:val="00B61864"/>
    <w:rsid w:val="00B76815"/>
    <w:rsid w:val="00B81F84"/>
    <w:rsid w:val="00B82BA7"/>
    <w:rsid w:val="00B9105B"/>
    <w:rsid w:val="00B955A8"/>
    <w:rsid w:val="00BA0682"/>
    <w:rsid w:val="00BA2551"/>
    <w:rsid w:val="00BC4569"/>
    <w:rsid w:val="00BC64DB"/>
    <w:rsid w:val="00BF0EC9"/>
    <w:rsid w:val="00C0363E"/>
    <w:rsid w:val="00C061F5"/>
    <w:rsid w:val="00C165B1"/>
    <w:rsid w:val="00C2565F"/>
    <w:rsid w:val="00C2796F"/>
    <w:rsid w:val="00C3320D"/>
    <w:rsid w:val="00C40699"/>
    <w:rsid w:val="00C422EA"/>
    <w:rsid w:val="00C44CEA"/>
    <w:rsid w:val="00C54811"/>
    <w:rsid w:val="00C617C9"/>
    <w:rsid w:val="00C656ED"/>
    <w:rsid w:val="00C67A15"/>
    <w:rsid w:val="00C70D5B"/>
    <w:rsid w:val="00C70FBC"/>
    <w:rsid w:val="00C729EA"/>
    <w:rsid w:val="00C731CA"/>
    <w:rsid w:val="00C7726B"/>
    <w:rsid w:val="00C81957"/>
    <w:rsid w:val="00C97A3D"/>
    <w:rsid w:val="00CB5D49"/>
    <w:rsid w:val="00CB7842"/>
    <w:rsid w:val="00CC3EC1"/>
    <w:rsid w:val="00CE43E6"/>
    <w:rsid w:val="00D0091A"/>
    <w:rsid w:val="00D02996"/>
    <w:rsid w:val="00D11B51"/>
    <w:rsid w:val="00D157E8"/>
    <w:rsid w:val="00D2027F"/>
    <w:rsid w:val="00D37009"/>
    <w:rsid w:val="00D419B2"/>
    <w:rsid w:val="00D518A3"/>
    <w:rsid w:val="00D51C11"/>
    <w:rsid w:val="00D56B98"/>
    <w:rsid w:val="00D577AC"/>
    <w:rsid w:val="00D6729D"/>
    <w:rsid w:val="00D75F86"/>
    <w:rsid w:val="00D800F8"/>
    <w:rsid w:val="00DA50DB"/>
    <w:rsid w:val="00DB25BF"/>
    <w:rsid w:val="00DB4205"/>
    <w:rsid w:val="00DB464F"/>
    <w:rsid w:val="00DB7606"/>
    <w:rsid w:val="00DC00E8"/>
    <w:rsid w:val="00DC0E2A"/>
    <w:rsid w:val="00DE45F1"/>
    <w:rsid w:val="00DF0DA0"/>
    <w:rsid w:val="00E04FB9"/>
    <w:rsid w:val="00E154A2"/>
    <w:rsid w:val="00E15D53"/>
    <w:rsid w:val="00E15E0F"/>
    <w:rsid w:val="00E166F7"/>
    <w:rsid w:val="00E21827"/>
    <w:rsid w:val="00E240CD"/>
    <w:rsid w:val="00E24E6C"/>
    <w:rsid w:val="00E27D7C"/>
    <w:rsid w:val="00E4715E"/>
    <w:rsid w:val="00E52B8F"/>
    <w:rsid w:val="00E530ED"/>
    <w:rsid w:val="00E53DEB"/>
    <w:rsid w:val="00E83F01"/>
    <w:rsid w:val="00E8670B"/>
    <w:rsid w:val="00E94073"/>
    <w:rsid w:val="00E946CE"/>
    <w:rsid w:val="00EA22A9"/>
    <w:rsid w:val="00EA33EA"/>
    <w:rsid w:val="00EA5EF4"/>
    <w:rsid w:val="00EB4F43"/>
    <w:rsid w:val="00ED59F4"/>
    <w:rsid w:val="00ED6449"/>
    <w:rsid w:val="00EE0D4D"/>
    <w:rsid w:val="00EE18A4"/>
    <w:rsid w:val="00EE1E31"/>
    <w:rsid w:val="00EE5A67"/>
    <w:rsid w:val="00EF32A0"/>
    <w:rsid w:val="00EF4375"/>
    <w:rsid w:val="00EF7F03"/>
    <w:rsid w:val="00F0512F"/>
    <w:rsid w:val="00F1103D"/>
    <w:rsid w:val="00F17D5C"/>
    <w:rsid w:val="00F23ABA"/>
    <w:rsid w:val="00F25668"/>
    <w:rsid w:val="00F32EBE"/>
    <w:rsid w:val="00F35C50"/>
    <w:rsid w:val="00F37AE0"/>
    <w:rsid w:val="00F424E7"/>
    <w:rsid w:val="00F5156A"/>
    <w:rsid w:val="00F568D6"/>
    <w:rsid w:val="00F6073D"/>
    <w:rsid w:val="00F63C1E"/>
    <w:rsid w:val="00F65DDE"/>
    <w:rsid w:val="00F7393C"/>
    <w:rsid w:val="00F811B1"/>
    <w:rsid w:val="00F87ABC"/>
    <w:rsid w:val="00F93C0E"/>
    <w:rsid w:val="00F95A68"/>
    <w:rsid w:val="00FA73C4"/>
    <w:rsid w:val="00FA7545"/>
    <w:rsid w:val="00FB24A9"/>
    <w:rsid w:val="00FB3D8E"/>
    <w:rsid w:val="00FB4271"/>
    <w:rsid w:val="00FB6637"/>
    <w:rsid w:val="00FC113C"/>
    <w:rsid w:val="00FD30E8"/>
    <w:rsid w:val="00FE1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3A282"/>
  <w15:docId w15:val="{4D9F7A99-5465-4420-B3CE-9A3E76F99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8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61864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B618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618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186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5156A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226C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26C56"/>
  </w:style>
  <w:style w:type="paragraph" w:styleId="aa">
    <w:name w:val="footer"/>
    <w:basedOn w:val="a"/>
    <w:link w:val="ab"/>
    <w:uiPriority w:val="99"/>
    <w:unhideWhenUsed/>
    <w:rsid w:val="00226C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26C56"/>
  </w:style>
  <w:style w:type="paragraph" w:customStyle="1" w:styleId="ConsPlusNormal">
    <w:name w:val="ConsPlusNormal"/>
    <w:rsid w:val="00E83F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uiPriority w:val="59"/>
    <w:rsid w:val="002E61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27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9974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470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7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6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4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3469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4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7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n-vartov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2C85A-5922-444D-8A18-A75C8A034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7</Pages>
  <Words>1718</Words>
  <Characters>9795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Чабаненко Надежда Николаевна</dc:creator>
  <cp:lastModifiedBy>Лукафина Евгения Николаевна</cp:lastModifiedBy>
  <cp:revision>13</cp:revision>
  <cp:lastPrinted>2023-11-01T09:58:00Z</cp:lastPrinted>
  <dcterms:created xsi:type="dcterms:W3CDTF">2023-10-16T05:16:00Z</dcterms:created>
  <dcterms:modified xsi:type="dcterms:W3CDTF">2023-11-01T09:58:00Z</dcterms:modified>
</cp:coreProperties>
</file>